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B1" w:rsidRPr="002B6E74" w:rsidRDefault="00EF79B1" w:rsidP="00EF79B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bookmarkStart w:id="0" w:name="_GoBack"/>
      <w:bookmarkEnd w:id="0"/>
      <w:r w:rsidRPr="002B6E74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VOUS SOUHAITEZ REJOINDRE UN ACTEUR HOSPITALIER MAJEUR DANS LA PRISE EN CHARGE EN PSYCHIATRIE ET NEUROSCIENCES ? </w:t>
      </w:r>
    </w:p>
    <w:p w:rsidR="00EF79B1" w:rsidRPr="003C112A" w:rsidRDefault="00EF79B1" w:rsidP="00EF79B1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3C112A">
        <w:rPr>
          <w:rFonts w:ascii="Century Gothic" w:hAnsi="Century Gothic"/>
          <w:color w:val="555E5E"/>
        </w:rPr>
        <w:t xml:space="preserve">Le </w:t>
      </w:r>
      <w:hyperlink r:id="rId8" w:history="1">
        <w:r w:rsidRPr="003C112A">
          <w:rPr>
            <w:rStyle w:val="Lienhypertexte"/>
            <w:rFonts w:ascii="Century Gothic" w:hAnsi="Century Gothic"/>
            <w:color w:val="555E5E"/>
          </w:rPr>
          <w:t xml:space="preserve">Groupe </w:t>
        </w:r>
        <w:r>
          <w:rPr>
            <w:rStyle w:val="Lienhypertexte"/>
            <w:rFonts w:ascii="Century Gothic" w:hAnsi="Century Gothic"/>
            <w:color w:val="555E5E"/>
          </w:rPr>
          <w:t>Hospitalier U</w:t>
        </w:r>
        <w:r w:rsidRPr="003C112A">
          <w:rPr>
            <w:rStyle w:val="Lienhypertexte"/>
            <w:rFonts w:ascii="Century Gothic" w:hAnsi="Century Gothic"/>
            <w:color w:val="555E5E"/>
          </w:rPr>
          <w:t>niversitaire Paris psychiatrie &amp; neurosciences</w:t>
        </w:r>
      </w:hyperlink>
      <w:r w:rsidRPr="003C112A">
        <w:rPr>
          <w:rFonts w:ascii="Century Gothic" w:hAnsi="Century Gothic"/>
          <w:color w:val="555E5E"/>
        </w:rPr>
        <w:t xml:space="preserve"> est né le 1</w:t>
      </w:r>
      <w:r w:rsidRPr="003C112A">
        <w:rPr>
          <w:rFonts w:ascii="Century Gothic" w:hAnsi="Century Gothic"/>
          <w:color w:val="555E5E"/>
          <w:vertAlign w:val="superscript"/>
        </w:rPr>
        <w:t>er</w:t>
      </w:r>
      <w:r w:rsidRPr="003C112A">
        <w:rPr>
          <w:rFonts w:ascii="Century Gothic" w:hAnsi="Century Gothic"/>
          <w:color w:val="555E5E"/>
        </w:rPr>
        <w:t xml:space="preserve"> janvier 2019 des rapprochements des hôpitaux Sainte-Anne, Maison Blanche et Perray-Vaucluse. </w:t>
      </w:r>
      <w:r>
        <w:rPr>
          <w:rFonts w:ascii="Century Gothic" w:hAnsi="Century Gothic"/>
          <w:color w:val="555E5E"/>
        </w:rPr>
        <w:t>Leader dans le soin, l’enseignement et la recherche portant sur les</w:t>
      </w:r>
      <w:r w:rsidRPr="003C112A">
        <w:rPr>
          <w:rFonts w:ascii="Century Gothic" w:hAnsi="Century Gothic"/>
          <w:color w:val="555E5E"/>
        </w:rPr>
        <w:t xml:space="preserve"> maladies mentales et </w:t>
      </w:r>
      <w:r>
        <w:rPr>
          <w:rFonts w:ascii="Century Gothic" w:hAnsi="Century Gothic"/>
          <w:color w:val="555E5E"/>
        </w:rPr>
        <w:t>le</w:t>
      </w:r>
      <w:r w:rsidRPr="003C112A">
        <w:rPr>
          <w:rFonts w:ascii="Century Gothic" w:hAnsi="Century Gothic"/>
          <w:color w:val="555E5E"/>
        </w:rPr>
        <w:t xml:space="preserve"> système nerveux, </w:t>
      </w:r>
      <w:r>
        <w:rPr>
          <w:rFonts w:ascii="Century Gothic" w:hAnsi="Century Gothic"/>
          <w:color w:val="555E5E"/>
        </w:rPr>
        <w:t>le GHU Paris</w:t>
      </w:r>
      <w:r w:rsidRPr="003C112A">
        <w:rPr>
          <w:rFonts w:ascii="Century Gothic" w:hAnsi="Century Gothic"/>
          <w:color w:val="555E5E"/>
        </w:rPr>
        <w:t xml:space="preserve"> </w:t>
      </w:r>
      <w:r>
        <w:rPr>
          <w:rFonts w:ascii="Century Gothic" w:hAnsi="Century Gothic"/>
          <w:color w:val="555E5E"/>
        </w:rPr>
        <w:t xml:space="preserve">emploie </w:t>
      </w:r>
      <w:r w:rsidRPr="003C112A">
        <w:rPr>
          <w:rFonts w:ascii="Century Gothic" w:hAnsi="Century Gothic"/>
          <w:color w:val="555E5E"/>
        </w:rPr>
        <w:t xml:space="preserve">5600 </w:t>
      </w:r>
      <w:r>
        <w:rPr>
          <w:rFonts w:ascii="Century Gothic" w:hAnsi="Century Gothic"/>
          <w:color w:val="555E5E"/>
        </w:rPr>
        <w:t>hospitaliers répartis dans 100 sites parisiens, ainsi que des unités à dimension médico-sociale dans le 91 et le 93</w:t>
      </w:r>
      <w:r w:rsidRPr="003C112A">
        <w:rPr>
          <w:rFonts w:ascii="Century Gothic" w:hAnsi="Century Gothic"/>
          <w:color w:val="555E5E"/>
        </w:rPr>
        <w:t xml:space="preserve">. </w:t>
      </w:r>
    </w:p>
    <w:p w:rsidR="00EF79B1" w:rsidRPr="007C2936" w:rsidRDefault="00EF79B1" w:rsidP="00EF79B1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  <w:u w:val="none"/>
        </w:rPr>
      </w:pPr>
      <w:r w:rsidRPr="003C112A">
        <w:rPr>
          <w:rFonts w:ascii="Century Gothic" w:hAnsi="Century Gothic"/>
          <w:color w:val="555E5E"/>
        </w:rPr>
        <w:t>Le GHU Paris assure la prise en charge de proximité, de recours et de spécialité des Parisiens dans toutes les disciplines associées à la santé mentale et au cerveau au sein de 170 structures réparties dans la capitale.</w:t>
      </w:r>
      <w:r>
        <w:rPr>
          <w:rFonts w:ascii="Century Gothic" w:hAnsi="Century Gothic"/>
          <w:color w:val="555E5E"/>
        </w:rPr>
        <w:t xml:space="preserve"> </w:t>
      </w:r>
      <w:hyperlink r:id="rId9" w:history="1">
        <w:r w:rsidRPr="007C2936">
          <w:rPr>
            <w:rStyle w:val="Lienhypertexte"/>
            <w:rFonts w:ascii="Century Gothic" w:hAnsi="Century Gothic"/>
          </w:rPr>
          <w:t>2 ‘ chrono pour connaître le GHU Paris en images animées </w:t>
        </w:r>
      </w:hyperlink>
    </w:p>
    <w:p w:rsidR="00EF79B1" w:rsidRDefault="0008485B" w:rsidP="00EF79B1">
      <w:pPr>
        <w:spacing w:after="0" w:line="240" w:lineRule="auto"/>
        <w:jc w:val="both"/>
        <w:rPr>
          <w:rStyle w:val="Lienhypertexte"/>
          <w:rFonts w:ascii="Century Gothic" w:hAnsi="Century Gothic"/>
          <w:color w:val="555E5E"/>
        </w:rPr>
      </w:pPr>
      <w:hyperlink r:id="rId10" w:history="1">
        <w:r w:rsidR="00EF79B1" w:rsidRPr="00FA5A0E">
          <w:rPr>
            <w:rStyle w:val="Lienhypertexte"/>
            <w:rFonts w:ascii="Century Gothic" w:hAnsi="Century Gothic"/>
          </w:rPr>
          <w:t>www.ghu-paris.fr</w:t>
        </w:r>
      </w:hyperlink>
      <w:r w:rsidR="00EF79B1">
        <w:rPr>
          <w:rStyle w:val="Lienhypertexte"/>
          <w:rFonts w:ascii="Century Gothic" w:hAnsi="Century Gothic"/>
          <w:color w:val="555E5E"/>
        </w:rPr>
        <w:t xml:space="preserve"> / Linkedn </w:t>
      </w:r>
      <w:hyperlink r:id="rId11" w:history="1">
        <w:r w:rsidR="00EF79B1" w:rsidRPr="007C2936">
          <w:rPr>
            <w:rStyle w:val="Lienhypertexte"/>
            <w:rFonts w:ascii="Century Gothic" w:hAnsi="Century Gothic"/>
          </w:rPr>
          <w:t>Ghu Paris</w:t>
        </w:r>
      </w:hyperlink>
      <w:r w:rsidR="00EF79B1">
        <w:rPr>
          <w:rStyle w:val="Lienhypertexte"/>
          <w:rFonts w:ascii="Century Gothic" w:hAnsi="Century Gothic"/>
          <w:color w:val="555E5E"/>
        </w:rPr>
        <w:t xml:space="preserve"> / Twitter @GhuParis</w:t>
      </w:r>
    </w:p>
    <w:p w:rsidR="00EF79B1" w:rsidRPr="007C2936" w:rsidRDefault="00EF79B1" w:rsidP="00EF79B1">
      <w:pPr>
        <w:spacing w:after="0" w:line="240" w:lineRule="auto"/>
        <w:jc w:val="both"/>
        <w:rPr>
          <w:rFonts w:ascii="Century Gothic" w:hAnsi="Century Gothic"/>
          <w:color w:val="555E5E"/>
        </w:rPr>
      </w:pPr>
      <w:r w:rsidRPr="007C2936">
        <w:rPr>
          <w:rFonts w:ascii="Century Gothic" w:hAnsi="Century Gothic"/>
          <w:b/>
          <w:color w:val="555E5E"/>
        </w:rPr>
        <w:t>Siège</w:t>
      </w:r>
      <w:r w:rsidRPr="007C2936">
        <w:rPr>
          <w:rFonts w:ascii="Century Gothic" w:hAnsi="Century Gothic"/>
          <w:color w:val="555E5E"/>
        </w:rPr>
        <w:t> : Site Sainte-Anne, 1 rue Cabanis 75014</w:t>
      </w:r>
      <w:r>
        <w:rPr>
          <w:rFonts w:ascii="Century Gothic" w:hAnsi="Century Gothic"/>
          <w:color w:val="555E5E"/>
        </w:rPr>
        <w:t xml:space="preserve"> Paris</w:t>
      </w:r>
    </w:p>
    <w:p w:rsidR="00720985" w:rsidRDefault="00720985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552CE4" w:rsidRPr="00300417" w:rsidRDefault="00B71BA5" w:rsidP="00BF15B4">
      <w:pPr>
        <w:spacing w:after="0" w:line="240" w:lineRule="auto"/>
        <w:jc w:val="center"/>
        <w:rPr>
          <w:rFonts w:ascii="Century Gothic" w:hAnsi="Century Gothic"/>
          <w:b/>
          <w:color w:val="008080"/>
        </w:rPr>
      </w:pPr>
      <w:r>
        <w:rPr>
          <w:rFonts w:ascii="Century Gothic" w:hAnsi="Century Gothic"/>
          <w:b/>
          <w:color w:val="008080"/>
        </w:rPr>
        <w:t>INTITU</w:t>
      </w:r>
      <w:r w:rsidR="00B67AE3">
        <w:rPr>
          <w:rFonts w:ascii="Century Gothic" w:hAnsi="Century Gothic"/>
          <w:b/>
          <w:color w:val="008080"/>
        </w:rPr>
        <w:t>LE DU POSTE</w:t>
      </w:r>
    </w:p>
    <w:p w:rsidR="000B2B2E" w:rsidRPr="000B2B2E" w:rsidRDefault="000B2B2E" w:rsidP="00BF15B4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Borders>
          <w:top w:val="single" w:sz="4" w:space="0" w:color="00B1AA"/>
          <w:left w:val="none" w:sz="0" w:space="0" w:color="auto"/>
          <w:bottom w:val="single" w:sz="4" w:space="0" w:color="00B1AA"/>
          <w:right w:val="none" w:sz="0" w:space="0" w:color="auto"/>
          <w:insideH w:val="single" w:sz="4" w:space="0" w:color="00B1AA"/>
          <w:insideV w:val="single" w:sz="4" w:space="0" w:color="00B1AA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Temps de travail</w:t>
            </w:r>
          </w:p>
        </w:tc>
        <w:tc>
          <w:tcPr>
            <w:tcW w:w="5806" w:type="dxa"/>
          </w:tcPr>
          <w:p w:rsidR="00C846EC" w:rsidRPr="000B2B2E" w:rsidRDefault="00EF79B1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Temps plein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Statut</w:t>
            </w:r>
          </w:p>
        </w:tc>
        <w:tc>
          <w:tcPr>
            <w:tcW w:w="5806" w:type="dxa"/>
          </w:tcPr>
          <w:p w:rsidR="00C846EC" w:rsidRPr="000B2B2E" w:rsidRDefault="00EF79B1" w:rsidP="00B67A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Educateur spécialisé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Grade</w:t>
            </w:r>
          </w:p>
        </w:tc>
        <w:tc>
          <w:tcPr>
            <w:tcW w:w="5806" w:type="dxa"/>
          </w:tcPr>
          <w:p w:rsidR="00C846EC" w:rsidRPr="000B2B2E" w:rsidRDefault="00894328" w:rsidP="001E1D9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Assistant socio-éducatif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Intitulé du poste</w:t>
            </w:r>
          </w:p>
        </w:tc>
        <w:tc>
          <w:tcPr>
            <w:tcW w:w="5806" w:type="dxa"/>
          </w:tcPr>
          <w:p w:rsidR="00C846EC" w:rsidRPr="000B2B2E" w:rsidRDefault="00EF79B1" w:rsidP="00F31CA9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Educateur spécialisé en service de psychiatrie adulte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Lieux de travail</w:t>
            </w:r>
          </w:p>
        </w:tc>
        <w:tc>
          <w:tcPr>
            <w:tcW w:w="5806" w:type="dxa"/>
          </w:tcPr>
          <w:p w:rsidR="00C846EC" w:rsidRDefault="00EF79B1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Site Lasalle – 10-14, rue du général Lasalle 75019 PARIS</w:t>
            </w:r>
          </w:p>
          <w:p w:rsidR="00EF79B1" w:rsidRPr="00EF79B1" w:rsidRDefault="00EF79B1" w:rsidP="00EF79B1">
            <w:pPr>
              <w:pStyle w:val="Titre"/>
              <w:jc w:val="both"/>
              <w:rPr>
                <w:rFonts w:ascii="Century Gothic" w:eastAsiaTheme="minorHAnsi" w:hAnsi="Century Gothic" w:cstheme="minorBidi"/>
                <w:color w:val="auto"/>
                <w:sz w:val="19"/>
                <w:szCs w:val="19"/>
                <w:u w:val="none"/>
                <w:lang w:eastAsia="en-US"/>
              </w:rPr>
            </w:pPr>
            <w:r w:rsidRPr="00EF79B1">
              <w:rPr>
                <w:rFonts w:ascii="Century Gothic" w:eastAsiaTheme="minorHAnsi" w:hAnsi="Century Gothic" w:cstheme="minorBidi"/>
                <w:color w:val="auto"/>
                <w:sz w:val="19"/>
                <w:szCs w:val="19"/>
                <w:u w:val="none"/>
                <w:lang w:eastAsia="en-US"/>
              </w:rPr>
              <w:t>Métro ligne 2-11, station Belleville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Organisation du travail</w:t>
            </w:r>
          </w:p>
        </w:tc>
        <w:tc>
          <w:tcPr>
            <w:tcW w:w="5806" w:type="dxa"/>
          </w:tcPr>
          <w:p w:rsidR="00C846EC" w:rsidRPr="000B2B2E" w:rsidRDefault="00870714" w:rsidP="008D63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Du lundi au vendredi - </w:t>
            </w:r>
            <w:r w:rsidRPr="00EF79B1">
              <w:rPr>
                <w:rFonts w:ascii="Century Gothic" w:hAnsi="Century Gothic"/>
                <w:sz w:val="19"/>
                <w:szCs w:val="19"/>
              </w:rPr>
              <w:t>repos fixe le week-end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Horaires</w:t>
            </w:r>
          </w:p>
        </w:tc>
        <w:tc>
          <w:tcPr>
            <w:tcW w:w="5806" w:type="dxa"/>
          </w:tcPr>
          <w:p w:rsidR="00C846EC" w:rsidRPr="000B2B2E" w:rsidRDefault="00870714" w:rsidP="00870714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9h – 16h30 / 9h30 – 17h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Spécificités liées à la fonction</w:t>
            </w:r>
          </w:p>
        </w:tc>
        <w:tc>
          <w:tcPr>
            <w:tcW w:w="5806" w:type="dxa"/>
          </w:tcPr>
          <w:p w:rsidR="00EF79B1" w:rsidRPr="00EF79B1" w:rsidRDefault="00EF79B1" w:rsidP="00EF79B1">
            <w:pPr>
              <w:rPr>
                <w:rFonts w:ascii="Century Gothic" w:hAnsi="Century Gothic"/>
                <w:sz w:val="19"/>
                <w:szCs w:val="19"/>
                <w:u w:val="single"/>
              </w:rPr>
            </w:pPr>
            <w:r w:rsidRPr="00EF79B1">
              <w:rPr>
                <w:rFonts w:ascii="Century Gothic" w:hAnsi="Century Gothic"/>
                <w:sz w:val="19"/>
                <w:szCs w:val="19"/>
                <w:u w:val="single"/>
              </w:rPr>
              <w:t>Liaisons hiérarchiques :</w:t>
            </w:r>
          </w:p>
          <w:p w:rsidR="00EF79B1" w:rsidRDefault="00EF79B1" w:rsidP="00EF79B1">
            <w:pPr>
              <w:rPr>
                <w:rFonts w:ascii="Century Gothic" w:hAnsi="Century Gothic"/>
                <w:sz w:val="19"/>
                <w:szCs w:val="19"/>
              </w:rPr>
            </w:pPr>
            <w:r w:rsidRPr="00EF79B1">
              <w:rPr>
                <w:rFonts w:ascii="Century Gothic" w:hAnsi="Century Gothic"/>
                <w:sz w:val="19"/>
                <w:szCs w:val="19"/>
              </w:rPr>
              <w:t>Coordination de l’action sociale et éducative</w:t>
            </w:r>
          </w:p>
          <w:p w:rsidR="00EF79B1" w:rsidRPr="00EF79B1" w:rsidRDefault="00EF79B1" w:rsidP="00EF79B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Cadre socio-éducatif : </w:t>
            </w:r>
            <w:r w:rsidRPr="00EF79B1">
              <w:rPr>
                <w:rFonts w:ascii="Century Gothic" w:hAnsi="Century Gothic"/>
                <w:sz w:val="19"/>
                <w:szCs w:val="19"/>
              </w:rPr>
              <w:t>CAZOURET Floriane</w:t>
            </w:r>
          </w:p>
          <w:p w:rsidR="00EF79B1" w:rsidRPr="00215FF1" w:rsidRDefault="00EF79B1" w:rsidP="00EF79B1">
            <w:pPr>
              <w:rPr>
                <w:rFonts w:ascii="Century Gothic" w:hAnsi="Century Gothic"/>
                <w:sz w:val="12"/>
                <w:szCs w:val="16"/>
              </w:rPr>
            </w:pPr>
          </w:p>
          <w:p w:rsidR="00EF79B1" w:rsidRPr="00EF79B1" w:rsidRDefault="00EF79B1" w:rsidP="00EF79B1">
            <w:pPr>
              <w:rPr>
                <w:rFonts w:ascii="Century Gothic" w:hAnsi="Century Gothic"/>
                <w:sz w:val="19"/>
                <w:szCs w:val="19"/>
              </w:rPr>
            </w:pPr>
            <w:r w:rsidRPr="00EF79B1">
              <w:rPr>
                <w:rFonts w:ascii="Century Gothic" w:hAnsi="Century Gothic"/>
                <w:sz w:val="19"/>
                <w:szCs w:val="19"/>
                <w:u w:val="single"/>
              </w:rPr>
              <w:t>Liaisons fonctionnelles</w:t>
            </w:r>
            <w:r w:rsidRPr="00EF79B1">
              <w:rPr>
                <w:rFonts w:ascii="Century Gothic" w:hAnsi="Century Gothic"/>
                <w:sz w:val="19"/>
                <w:szCs w:val="19"/>
              </w:rPr>
              <w:t> :</w:t>
            </w:r>
          </w:p>
          <w:p w:rsidR="00EF79B1" w:rsidRPr="00EF79B1" w:rsidRDefault="00EF79B1" w:rsidP="00EF79B1">
            <w:pPr>
              <w:rPr>
                <w:rFonts w:ascii="Century Gothic" w:hAnsi="Century Gothic"/>
                <w:sz w:val="19"/>
                <w:szCs w:val="19"/>
              </w:rPr>
            </w:pPr>
            <w:r w:rsidRPr="00EF79B1">
              <w:rPr>
                <w:rFonts w:ascii="Century Gothic" w:hAnsi="Century Gothic"/>
                <w:sz w:val="19"/>
                <w:szCs w:val="19"/>
              </w:rPr>
              <w:t>Chef de service : Dr Gilles MATINEZ</w:t>
            </w:r>
          </w:p>
          <w:p w:rsidR="001E1D93" w:rsidRPr="000B2B2E" w:rsidRDefault="00EF79B1" w:rsidP="008D63CC">
            <w:pPr>
              <w:rPr>
                <w:rFonts w:ascii="Century Gothic" w:hAnsi="Century Gothic"/>
                <w:sz w:val="19"/>
                <w:szCs w:val="19"/>
              </w:rPr>
            </w:pPr>
            <w:r w:rsidRPr="00EF79B1">
              <w:rPr>
                <w:rFonts w:ascii="Century Gothic" w:hAnsi="Century Gothic"/>
                <w:sz w:val="19"/>
                <w:szCs w:val="19"/>
              </w:rPr>
              <w:t>Cadre Supérieur de Sante : Frédérique HEINTZ</w:t>
            </w:r>
          </w:p>
        </w:tc>
      </w:tr>
      <w:tr w:rsidR="00F91E45" w:rsidTr="00B67AE3"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 xml:space="preserve">Poste à pourvoir à compter du </w:t>
            </w:r>
          </w:p>
        </w:tc>
        <w:tc>
          <w:tcPr>
            <w:tcW w:w="5806" w:type="dxa"/>
          </w:tcPr>
          <w:p w:rsidR="00C846EC" w:rsidRPr="000B2B2E" w:rsidRDefault="00EF79B1" w:rsidP="000B2B2E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15/09/2020</w:t>
            </w:r>
          </w:p>
        </w:tc>
      </w:tr>
      <w:tr w:rsidR="00F91E45" w:rsidTr="00B67AE3">
        <w:trPr>
          <w:trHeight w:val="58"/>
        </w:trPr>
        <w:tc>
          <w:tcPr>
            <w:tcW w:w="3256" w:type="dxa"/>
          </w:tcPr>
          <w:p w:rsidR="00C846EC" w:rsidRPr="000B2B2E" w:rsidRDefault="00B71BA5" w:rsidP="008D63C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0B2B2E">
              <w:rPr>
                <w:rFonts w:ascii="Century Gothic" w:hAnsi="Century Gothic"/>
                <w:b/>
                <w:sz w:val="19"/>
                <w:szCs w:val="19"/>
              </w:rPr>
              <w:t>Candidatures à adresser</w:t>
            </w:r>
          </w:p>
        </w:tc>
        <w:tc>
          <w:tcPr>
            <w:tcW w:w="5806" w:type="dxa"/>
          </w:tcPr>
          <w:p w:rsidR="00C846EC" w:rsidRPr="000B2B2E" w:rsidRDefault="00E702BD" w:rsidP="000B2B2E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a.lereuille</w:t>
            </w:r>
            <w:r w:rsidR="00EF79B1">
              <w:rPr>
                <w:rFonts w:ascii="Century Gothic" w:hAnsi="Century Gothic"/>
                <w:sz w:val="19"/>
                <w:szCs w:val="19"/>
              </w:rPr>
              <w:t>@ghu-paris.fr</w:t>
            </w:r>
          </w:p>
        </w:tc>
      </w:tr>
    </w:tbl>
    <w:p w:rsidR="00FA7833" w:rsidRDefault="00FA7833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B67AE3" w:rsidRDefault="00B71BA5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DESCRIPTION </w:t>
      </w:r>
      <w:r w:rsidR="00EF79B1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DU POLE – G25 </w:t>
      </w:r>
    </w:p>
    <w:p w:rsidR="00EF79B1" w:rsidRDefault="00EF79B1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EF79B1" w:rsidRPr="00EF79B1" w:rsidRDefault="00EF79B1" w:rsidP="00EF79B1">
      <w:pPr>
        <w:spacing w:after="0" w:line="276" w:lineRule="auto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Service de secteur psychiatrique s’adressant aux personnes situées sur le 19ème arrondissement NORD</w:t>
      </w:r>
      <w:r>
        <w:rPr>
          <w:rFonts w:ascii="Century Gothic" w:hAnsi="Century Gothic"/>
          <w:sz w:val="19"/>
          <w:szCs w:val="19"/>
        </w:rPr>
        <w:t xml:space="preserve">. Deuxième étage - </w:t>
      </w:r>
      <w:r w:rsidRPr="00EF79B1">
        <w:rPr>
          <w:rFonts w:ascii="Century Gothic" w:hAnsi="Century Gothic"/>
          <w:sz w:val="19"/>
          <w:szCs w:val="19"/>
        </w:rPr>
        <w:t xml:space="preserve">29 lits </w:t>
      </w:r>
      <w:r>
        <w:rPr>
          <w:rFonts w:ascii="Century Gothic" w:hAnsi="Century Gothic"/>
          <w:sz w:val="19"/>
          <w:szCs w:val="19"/>
        </w:rPr>
        <w:t>d’</w:t>
      </w:r>
      <w:r w:rsidRPr="00EF79B1">
        <w:rPr>
          <w:rFonts w:ascii="Century Gothic" w:hAnsi="Century Gothic"/>
          <w:sz w:val="19"/>
          <w:szCs w:val="19"/>
        </w:rPr>
        <w:t>hospitalisation à temps plein</w:t>
      </w:r>
      <w:r>
        <w:rPr>
          <w:rFonts w:ascii="Century Gothic" w:hAnsi="Century Gothic"/>
          <w:sz w:val="19"/>
          <w:szCs w:val="19"/>
        </w:rPr>
        <w:t>.</w:t>
      </w:r>
    </w:p>
    <w:p w:rsidR="00EF79B1" w:rsidRPr="00EF79B1" w:rsidRDefault="00EF79B1" w:rsidP="00EF79B1">
      <w:pPr>
        <w:spacing w:after="0" w:line="276" w:lineRule="auto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L’équipe est constituée d</w:t>
      </w:r>
      <w:r>
        <w:rPr>
          <w:rFonts w:ascii="Century Gothic" w:hAnsi="Century Gothic"/>
          <w:sz w:val="19"/>
          <w:szCs w:val="19"/>
        </w:rPr>
        <w:t>’un cadre de santé,</w:t>
      </w:r>
      <w:r w:rsidRPr="00EF79B1">
        <w:rPr>
          <w:rFonts w:ascii="Century Gothic" w:hAnsi="Century Gothic"/>
          <w:sz w:val="19"/>
          <w:szCs w:val="19"/>
        </w:rPr>
        <w:t xml:space="preserve"> de 14 IDE, </w:t>
      </w:r>
      <w:r>
        <w:rPr>
          <w:rFonts w:ascii="Century Gothic" w:hAnsi="Century Gothic"/>
          <w:sz w:val="19"/>
          <w:szCs w:val="19"/>
        </w:rPr>
        <w:t xml:space="preserve">de </w:t>
      </w:r>
      <w:r w:rsidRPr="00EF79B1">
        <w:rPr>
          <w:rFonts w:ascii="Century Gothic" w:hAnsi="Century Gothic"/>
          <w:sz w:val="19"/>
          <w:szCs w:val="19"/>
        </w:rPr>
        <w:t>4 aides-soignants et 6 ASH</w:t>
      </w:r>
      <w:r>
        <w:rPr>
          <w:rFonts w:ascii="Century Gothic" w:hAnsi="Century Gothic"/>
          <w:sz w:val="19"/>
          <w:szCs w:val="19"/>
        </w:rPr>
        <w:t xml:space="preserve"> ainsi que </w:t>
      </w:r>
      <w:r w:rsidRPr="00870714">
        <w:rPr>
          <w:rFonts w:ascii="Century Gothic" w:hAnsi="Century Gothic"/>
          <w:sz w:val="19"/>
          <w:szCs w:val="19"/>
        </w:rPr>
        <w:t>d’une assistante sociale.</w:t>
      </w:r>
    </w:p>
    <w:p w:rsidR="00B67AE3" w:rsidRPr="00894328" w:rsidRDefault="00EF79B1" w:rsidP="00894328">
      <w:pPr>
        <w:spacing w:after="0" w:line="276" w:lineRule="auto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L’éducateur spécialisé travaille en collaboration étroite avec l’éducateur spécialisé</w:t>
      </w:r>
      <w:r>
        <w:rPr>
          <w:rFonts w:ascii="Century Gothic" w:hAnsi="Century Gothic"/>
          <w:sz w:val="19"/>
          <w:szCs w:val="19"/>
        </w:rPr>
        <w:t xml:space="preserve"> de l’autre </w:t>
      </w:r>
      <w:r w:rsidRPr="00EF79B1">
        <w:rPr>
          <w:rFonts w:ascii="Century Gothic" w:hAnsi="Century Gothic"/>
          <w:sz w:val="19"/>
          <w:szCs w:val="19"/>
        </w:rPr>
        <w:t>unité d’hospitalisation du pôle.</w:t>
      </w:r>
    </w:p>
    <w:p w:rsidR="00B67AE3" w:rsidRDefault="00B71BA5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lastRenderedPageBreak/>
        <w:t>DESCRIPTION DU POSTE</w:t>
      </w:r>
      <w:r w:rsidR="00EF79B1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 : </w:t>
      </w:r>
    </w:p>
    <w:p w:rsidR="00EF79B1" w:rsidRDefault="00EF79B1" w:rsidP="00EF79B1">
      <w:pPr>
        <w:spacing w:after="0" w:line="276" w:lineRule="auto"/>
        <w:rPr>
          <w:rFonts w:ascii="Century Gothic" w:hAnsi="Century Gothic"/>
          <w:sz w:val="19"/>
          <w:szCs w:val="19"/>
        </w:rPr>
      </w:pPr>
    </w:p>
    <w:p w:rsidR="00B67AE3" w:rsidRDefault="00EF79B1" w:rsidP="00EF79B1">
      <w:p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L’éducateur spécialisé conçoit, conduit et coordonne d</w:t>
      </w:r>
      <w:r w:rsidRPr="00EF79B1">
        <w:rPr>
          <w:rFonts w:ascii="Century Gothic" w:hAnsi="Century Gothic"/>
          <w:sz w:val="19"/>
          <w:szCs w:val="19"/>
        </w:rPr>
        <w:t>es actions éducatives et sociales globales</w:t>
      </w:r>
      <w:r>
        <w:rPr>
          <w:rFonts w:ascii="Century Gothic" w:hAnsi="Century Gothic"/>
          <w:sz w:val="19"/>
          <w:szCs w:val="19"/>
        </w:rPr>
        <w:t xml:space="preserve"> en faveur</w:t>
      </w:r>
      <w:r w:rsidRPr="00EF79B1">
        <w:rPr>
          <w:rFonts w:ascii="Century Gothic" w:hAnsi="Century Gothic"/>
          <w:sz w:val="19"/>
          <w:szCs w:val="19"/>
        </w:rPr>
        <w:t xml:space="preserve"> des personnes (présentant des déficiences psychiques, mentales et physiques), des groupes ou des familles en difficulté dans le développement de leurs capacités de socialisation, d'autonomie, d'intégration ou d'insertion.</w:t>
      </w:r>
    </w:p>
    <w:p w:rsidR="00EF79B1" w:rsidRPr="00EF79B1" w:rsidRDefault="00EF79B1" w:rsidP="00EF79B1">
      <w:pPr>
        <w:spacing w:after="0" w:line="276" w:lineRule="auto"/>
        <w:rPr>
          <w:rFonts w:ascii="Century Gothic" w:hAnsi="Century Gothic"/>
          <w:sz w:val="19"/>
          <w:szCs w:val="19"/>
        </w:rPr>
      </w:pPr>
    </w:p>
    <w:p w:rsidR="00F77874" w:rsidRDefault="00B71BA5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5D2CB9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MISSIONS</w:t>
      </w:r>
      <w:r w:rsidR="00EF79B1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 : </w:t>
      </w:r>
    </w:p>
    <w:p w:rsidR="00EF79B1" w:rsidRPr="005D2CB9" w:rsidRDefault="00EF79B1" w:rsidP="00BF15B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</w:p>
    <w:p w:rsidR="00EF79B1" w:rsidRPr="00EF79B1" w:rsidRDefault="00EF79B1" w:rsidP="00EF79B1">
      <w:pPr>
        <w:pStyle w:val="Paragraphedeliste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  <w:u w:val="single"/>
        </w:rPr>
        <w:t>Mission générale</w:t>
      </w:r>
      <w:r w:rsidRPr="00EF79B1">
        <w:rPr>
          <w:rFonts w:ascii="Century Gothic" w:hAnsi="Century Gothic"/>
          <w:sz w:val="19"/>
          <w:szCs w:val="19"/>
        </w:rPr>
        <w:t xml:space="preserve"> : </w:t>
      </w:r>
    </w:p>
    <w:p w:rsidR="00EF79B1" w:rsidRDefault="00EF79B1" w:rsidP="00EF79B1">
      <w:p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Eduquer et accompagner, sous l’angle médico socio-éducatif des publics présentant des troubles psychiques, physiques avec des difficultés d’insertion.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Evaluer et développer l’autonomie de la personne hospitalisée par une meilleure perception de lui-même et de ses relations avec les autres</w:t>
      </w:r>
      <w:r>
        <w:rPr>
          <w:rFonts w:ascii="Century Gothic" w:hAnsi="Century Gothic"/>
          <w:sz w:val="19"/>
          <w:szCs w:val="19"/>
        </w:rPr>
        <w:t>, par le biais d’</w:t>
      </w:r>
      <w:r w:rsidRPr="00EF79B1">
        <w:rPr>
          <w:rFonts w:ascii="Century Gothic" w:hAnsi="Century Gothic"/>
          <w:sz w:val="19"/>
          <w:szCs w:val="19"/>
        </w:rPr>
        <w:t>une démarche éducative, méthodique, dynamique et individualisée.</w:t>
      </w:r>
    </w:p>
    <w:p w:rsidR="00EF79B1" w:rsidRPr="00EF79B1" w:rsidRDefault="00EF79B1" w:rsidP="00EF79B1">
      <w:pPr>
        <w:pStyle w:val="Paragraphedeliste"/>
        <w:spacing w:after="0" w:line="276" w:lineRule="auto"/>
        <w:jc w:val="both"/>
        <w:rPr>
          <w:rFonts w:ascii="Century Gothic" w:hAnsi="Century Gothic"/>
          <w:sz w:val="19"/>
          <w:szCs w:val="19"/>
        </w:rPr>
      </w:pPr>
    </w:p>
    <w:p w:rsidR="00EF79B1" w:rsidRPr="00EF79B1" w:rsidRDefault="00EF79B1" w:rsidP="00EF79B1">
      <w:pPr>
        <w:pStyle w:val="Paragraphedeliste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Century Gothic" w:hAnsi="Century Gothic"/>
          <w:sz w:val="19"/>
          <w:szCs w:val="19"/>
          <w:u w:val="single"/>
        </w:rPr>
      </w:pPr>
      <w:r w:rsidRPr="00EF79B1">
        <w:rPr>
          <w:rFonts w:ascii="Century Gothic" w:hAnsi="Century Gothic"/>
          <w:sz w:val="19"/>
          <w:szCs w:val="19"/>
          <w:u w:val="single"/>
        </w:rPr>
        <w:t>Activités principales :</w:t>
      </w:r>
    </w:p>
    <w:p w:rsidR="00EF79B1" w:rsidRDefault="00EF79B1" w:rsidP="00EF79B1">
      <w:pPr>
        <w:pStyle w:val="Paragraphedeliste"/>
        <w:spacing w:after="0" w:line="276" w:lineRule="auto"/>
        <w:jc w:val="both"/>
        <w:rPr>
          <w:rFonts w:ascii="Century Gothic" w:hAnsi="Century Gothic"/>
          <w:sz w:val="19"/>
          <w:szCs w:val="19"/>
        </w:rPr>
      </w:pP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Elabore, met en œuvre, anime, évalue et réajuste les médiations éducatives a visée thérapeutique dont l’éducateur spécial</w:t>
      </w:r>
      <w:r>
        <w:rPr>
          <w:rFonts w:ascii="Century Gothic" w:hAnsi="Century Gothic"/>
          <w:sz w:val="19"/>
          <w:szCs w:val="19"/>
        </w:rPr>
        <w:t>isé est référent et responsable.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Stimule et développe les capacités</w:t>
      </w:r>
      <w:r>
        <w:rPr>
          <w:rFonts w:ascii="Century Gothic" w:hAnsi="Century Gothic"/>
          <w:sz w:val="19"/>
          <w:szCs w:val="19"/>
        </w:rPr>
        <w:t xml:space="preserve"> sociales, d’autonomie et de</w:t>
      </w:r>
      <w:r w:rsidRPr="00EF79B1">
        <w:rPr>
          <w:rFonts w:ascii="Century Gothic" w:hAnsi="Century Gothic"/>
          <w:sz w:val="19"/>
          <w:szCs w:val="19"/>
        </w:rPr>
        <w:t xml:space="preserve"> créativité </w:t>
      </w:r>
      <w:r>
        <w:rPr>
          <w:rFonts w:ascii="Century Gothic" w:hAnsi="Century Gothic"/>
          <w:sz w:val="19"/>
          <w:szCs w:val="19"/>
        </w:rPr>
        <w:t>des patients</w:t>
      </w:r>
      <w:r w:rsidRPr="00EF79B1">
        <w:rPr>
          <w:rFonts w:ascii="Century Gothic" w:hAnsi="Century Gothic"/>
          <w:sz w:val="19"/>
          <w:szCs w:val="19"/>
        </w:rPr>
        <w:t>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 xml:space="preserve">Etablit une relation éducative avec la personne, mobilise les </w:t>
      </w:r>
      <w:r>
        <w:rPr>
          <w:rFonts w:ascii="Century Gothic" w:hAnsi="Century Gothic"/>
          <w:sz w:val="19"/>
          <w:szCs w:val="19"/>
        </w:rPr>
        <w:t>ressources de son environnement.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 xml:space="preserve">Propose en cohérence avec le projet de soin individualisé du patient des </w:t>
      </w:r>
      <w:r>
        <w:rPr>
          <w:rFonts w:ascii="Century Gothic" w:hAnsi="Century Gothic"/>
          <w:sz w:val="19"/>
          <w:szCs w:val="19"/>
        </w:rPr>
        <w:t>actions éducatives au quotidien.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Organise des activités individuelles ou de groupe avec pour objectif de préserver et de restaurer l’autonomie ainsi que de favorise</w:t>
      </w:r>
      <w:r>
        <w:rPr>
          <w:rFonts w:ascii="Century Gothic" w:hAnsi="Century Gothic"/>
          <w:sz w:val="19"/>
          <w:szCs w:val="19"/>
        </w:rPr>
        <w:t>r la socialisation des patients.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Favorise l’intégration sociale et l’amélioration de la qualité de vie des personn</w:t>
      </w:r>
      <w:r>
        <w:rPr>
          <w:rFonts w:ascii="Century Gothic" w:hAnsi="Century Gothic"/>
          <w:sz w:val="19"/>
          <w:szCs w:val="19"/>
        </w:rPr>
        <w:t>es accompagnées.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Prévient les risques de violence ou de passage à l’acte et cherche à entretenir un cadr</w:t>
      </w:r>
      <w:r>
        <w:rPr>
          <w:rFonts w:ascii="Century Gothic" w:hAnsi="Century Gothic"/>
          <w:sz w:val="19"/>
          <w:szCs w:val="19"/>
        </w:rPr>
        <w:t>e sécurisant pour les personnes.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Participe aux accompagnements extérieurs des patients,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Propose et co-anime des activités à l’extérieur des unités d’hospitalisation</w:t>
      </w:r>
      <w:r>
        <w:rPr>
          <w:rFonts w:ascii="Century Gothic" w:hAnsi="Century Gothic"/>
          <w:sz w:val="19"/>
          <w:szCs w:val="19"/>
        </w:rPr>
        <w:t>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Participe aux permanences « Culture du cœur »</w:t>
      </w:r>
      <w:r>
        <w:rPr>
          <w:rFonts w:ascii="Century Gothic" w:hAnsi="Century Gothic"/>
          <w:sz w:val="19"/>
          <w:szCs w:val="19"/>
        </w:rPr>
        <w:t>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 xml:space="preserve">Collabore </w:t>
      </w:r>
      <w:r>
        <w:rPr>
          <w:rFonts w:ascii="Century Gothic" w:hAnsi="Century Gothic"/>
          <w:sz w:val="19"/>
          <w:szCs w:val="19"/>
        </w:rPr>
        <w:t xml:space="preserve">au quotidien </w:t>
      </w:r>
      <w:r w:rsidRPr="00EF79B1">
        <w:rPr>
          <w:rFonts w:ascii="Century Gothic" w:hAnsi="Century Gothic"/>
          <w:sz w:val="19"/>
          <w:szCs w:val="19"/>
        </w:rPr>
        <w:t>avec les équipes de l’unité (psychiatres, cadre, infirmiers, assistants sociaux et aide-soignant</w:t>
      </w:r>
      <w:r>
        <w:rPr>
          <w:rFonts w:ascii="Century Gothic" w:hAnsi="Century Gothic"/>
          <w:sz w:val="19"/>
          <w:szCs w:val="19"/>
        </w:rPr>
        <w:t xml:space="preserve"> etc).</w:t>
      </w:r>
    </w:p>
    <w:p w:rsidR="00EF79B1" w:rsidRPr="00894328" w:rsidRDefault="00EF79B1" w:rsidP="00894328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Participe aux réunions cliniques, staffs, institutionnelles et de synthèse de l’unit</w:t>
      </w:r>
      <w:r w:rsidR="00894328">
        <w:rPr>
          <w:rFonts w:ascii="Century Gothic" w:hAnsi="Century Gothic"/>
          <w:sz w:val="19"/>
          <w:szCs w:val="19"/>
        </w:rPr>
        <w:t>é ainsi qu’aux conseils de pole.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lastRenderedPageBreak/>
        <w:t>Intervient au domicile des patients pour évaluation possiblement avec les professionnels du CMP</w:t>
      </w:r>
      <w:r>
        <w:rPr>
          <w:rFonts w:ascii="Century Gothic" w:hAnsi="Century Gothic"/>
          <w:sz w:val="19"/>
          <w:szCs w:val="19"/>
        </w:rPr>
        <w:t>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Propose et co-anime des activités au sein du CATTP pour les patients hospitalisés en collaboration avec les professionnels de l’intrahospitalier</w:t>
      </w:r>
      <w:r>
        <w:rPr>
          <w:rFonts w:ascii="Century Gothic" w:hAnsi="Century Gothic"/>
          <w:sz w:val="19"/>
          <w:szCs w:val="19"/>
        </w:rPr>
        <w:t>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Participe à l’animation et au développement du partenariat et du réseau</w:t>
      </w:r>
      <w:r>
        <w:rPr>
          <w:rFonts w:ascii="Century Gothic" w:hAnsi="Century Gothic"/>
          <w:sz w:val="19"/>
          <w:szCs w:val="19"/>
        </w:rPr>
        <w:t>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Gère et traite les données, informations avec les différents partenaires sanitaires, sociaux, médico-sociaux mais aussi judiciaires, éducatifs ou pédagogiques afin que les actions de chacun soient continués</w:t>
      </w:r>
      <w:r>
        <w:rPr>
          <w:rFonts w:ascii="Century Gothic" w:hAnsi="Century Gothic"/>
          <w:sz w:val="19"/>
          <w:szCs w:val="19"/>
        </w:rPr>
        <w:t xml:space="preserve"> et coordonnées.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Construit un recueil de données objectif, structuré, exhaustif pour analyser et élaborer un projet de soin individ</w:t>
      </w:r>
      <w:r>
        <w:rPr>
          <w:rFonts w:ascii="Century Gothic" w:hAnsi="Century Gothic"/>
          <w:sz w:val="19"/>
          <w:szCs w:val="19"/>
        </w:rPr>
        <w:t>ualisé.</w:t>
      </w:r>
    </w:p>
    <w:p w:rsidR="00EF79B1" w:rsidRDefault="00EF79B1" w:rsidP="00EF79B1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Trace les informations de son domaine de compétence dans le</w:t>
      </w:r>
      <w:r>
        <w:rPr>
          <w:rFonts w:ascii="Century Gothic" w:hAnsi="Century Gothic"/>
          <w:sz w:val="19"/>
          <w:szCs w:val="19"/>
        </w:rPr>
        <w:t xml:space="preserve"> dossier informatisé du patient.</w:t>
      </w:r>
    </w:p>
    <w:p w:rsidR="00EF79B1" w:rsidRPr="00EF79B1" w:rsidRDefault="00EF79B1" w:rsidP="00EF79B1">
      <w:pPr>
        <w:pStyle w:val="Paragraphedeliste"/>
        <w:spacing w:after="0" w:line="276" w:lineRule="auto"/>
        <w:jc w:val="both"/>
        <w:rPr>
          <w:rFonts w:ascii="Century Gothic" w:hAnsi="Century Gothic"/>
          <w:sz w:val="19"/>
          <w:szCs w:val="19"/>
        </w:rPr>
      </w:pPr>
    </w:p>
    <w:p w:rsidR="00B67AE3" w:rsidRPr="00B67AE3" w:rsidRDefault="00B71BA5" w:rsidP="009E6C8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</w:pPr>
      <w:r w:rsidRPr="00B67AE3"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 xml:space="preserve">PROFIL </w:t>
      </w:r>
    </w:p>
    <w:p w:rsidR="000B2B2E" w:rsidRDefault="000B2B2E" w:rsidP="009E6C85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:rsidR="00EF79B1" w:rsidRPr="00EF79B1" w:rsidRDefault="00EF79B1" w:rsidP="00EF79B1">
      <w:p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Diplôme d’état d’éducateur spécialisé</w:t>
      </w:r>
      <w:r>
        <w:rPr>
          <w:rFonts w:ascii="Century Gothic" w:hAnsi="Century Gothic"/>
          <w:sz w:val="19"/>
          <w:szCs w:val="19"/>
        </w:rPr>
        <w:t xml:space="preserve"> exigé.</w:t>
      </w:r>
    </w:p>
    <w:p w:rsidR="00EF79B1" w:rsidRDefault="00EF79B1" w:rsidP="00EF79B1">
      <w:p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Connaissance des dispositifs en lien avec la psychia</w:t>
      </w:r>
      <w:r w:rsidR="00894328">
        <w:rPr>
          <w:rFonts w:ascii="Century Gothic" w:hAnsi="Century Gothic"/>
          <w:sz w:val="19"/>
          <w:szCs w:val="19"/>
        </w:rPr>
        <w:t xml:space="preserve">trie adulte/handicap psychique </w:t>
      </w:r>
      <w:r w:rsidRPr="00EF79B1">
        <w:rPr>
          <w:rFonts w:ascii="Century Gothic" w:hAnsi="Century Gothic"/>
          <w:sz w:val="19"/>
          <w:szCs w:val="19"/>
        </w:rPr>
        <w:t>appréciée</w:t>
      </w:r>
      <w:r>
        <w:rPr>
          <w:rFonts w:ascii="Century Gothic" w:hAnsi="Century Gothic"/>
          <w:sz w:val="19"/>
          <w:szCs w:val="19"/>
        </w:rPr>
        <w:t>.</w:t>
      </w:r>
    </w:p>
    <w:p w:rsidR="00EF79B1" w:rsidRDefault="00EF79B1" w:rsidP="00EF79B1">
      <w:pPr>
        <w:spacing w:after="0" w:line="276" w:lineRule="auto"/>
        <w:jc w:val="both"/>
        <w:rPr>
          <w:rFonts w:ascii="Century Gothic" w:hAnsi="Century Gothic"/>
          <w:sz w:val="19"/>
          <w:szCs w:val="19"/>
        </w:rPr>
      </w:pPr>
    </w:p>
    <w:p w:rsidR="00EF79B1" w:rsidRPr="00EF79B1" w:rsidRDefault="00EF79B1" w:rsidP="00EF79B1">
      <w:pPr>
        <w:pStyle w:val="Paragraphedeliste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  <w:u w:val="single"/>
        </w:rPr>
        <w:t>Savoir-faire</w:t>
      </w:r>
      <w:r>
        <w:rPr>
          <w:rFonts w:ascii="Century Gothic" w:hAnsi="Century Gothic"/>
          <w:sz w:val="19"/>
          <w:szCs w:val="19"/>
          <w:u w:val="single"/>
        </w:rPr>
        <w:t> :</w:t>
      </w:r>
    </w:p>
    <w:p w:rsidR="00EF79B1" w:rsidRPr="00EF79B1" w:rsidRDefault="00EF79B1" w:rsidP="00EF79B1">
      <w:pPr>
        <w:pStyle w:val="Paragraphedeliste"/>
        <w:spacing w:after="0" w:line="276" w:lineRule="auto"/>
        <w:ind w:left="426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ab/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Conduire en équipe pluri</w:t>
      </w:r>
      <w:r>
        <w:rPr>
          <w:rFonts w:ascii="Century Gothic" w:hAnsi="Century Gothic"/>
          <w:sz w:val="19"/>
          <w:szCs w:val="19"/>
        </w:rPr>
        <w:t>-</w:t>
      </w:r>
      <w:r w:rsidRPr="00EF79B1">
        <w:rPr>
          <w:rFonts w:ascii="Century Gothic" w:hAnsi="Century Gothic"/>
          <w:sz w:val="19"/>
          <w:szCs w:val="19"/>
        </w:rPr>
        <w:t>professionnelle des actions éducatives auprès de patients adultes hospitalisés présentant des troubles psychotiques en individuel ou en groupe</w:t>
      </w:r>
      <w:r>
        <w:rPr>
          <w:rFonts w:ascii="Century Gothic" w:hAnsi="Century Gothic"/>
          <w:sz w:val="19"/>
          <w:szCs w:val="19"/>
        </w:rPr>
        <w:t>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Savoir a</w:t>
      </w:r>
      <w:r w:rsidRPr="00EF79B1">
        <w:rPr>
          <w:rFonts w:ascii="Century Gothic" w:hAnsi="Century Gothic"/>
          <w:sz w:val="19"/>
          <w:szCs w:val="19"/>
        </w:rPr>
        <w:t>ccompagner une personne dans la réalisation de ses activités quotidiennes</w:t>
      </w:r>
      <w:r>
        <w:rPr>
          <w:rFonts w:ascii="Century Gothic" w:hAnsi="Century Gothic"/>
          <w:sz w:val="19"/>
          <w:szCs w:val="19"/>
        </w:rPr>
        <w:t>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Concevoir, conduire et évaluer un projet individuel relevant de son domaine de compétence,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Organiser / animer des activités spécifiques à son domaine de compétence pour des personnes hospitalisées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Stimuler les capacités affectives, intellectuelles, psychomotrices et sociales d'une personne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Évaluer le degré d'autonomie d'une personne ou d'un groupe de personnes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870714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870714">
        <w:rPr>
          <w:rFonts w:ascii="Century Gothic" w:hAnsi="Century Gothic"/>
          <w:sz w:val="19"/>
          <w:szCs w:val="19"/>
        </w:rPr>
        <w:t>Savoir présenter sa fonction et les différents domaines de compétences</w:t>
      </w:r>
      <w:r>
        <w:rPr>
          <w:rFonts w:ascii="Century Gothic" w:hAnsi="Century Gothic"/>
          <w:sz w:val="19"/>
          <w:szCs w:val="19"/>
        </w:rPr>
        <w:t xml:space="preserve"> </w:t>
      </w:r>
      <w:r w:rsidRPr="00870714">
        <w:rPr>
          <w:rFonts w:ascii="Century Gothic" w:hAnsi="Century Gothic"/>
          <w:sz w:val="19"/>
          <w:szCs w:val="19"/>
        </w:rPr>
        <w:t>de l’éducateur spécialisé auprès d’un ou plusieurs interlocuteurs (interne et/ou externe), en faveur du projet du patient,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Rédiger et mettre en forme des transmissions,  notes, documents  et /ou rapports, relatifs à son domaine de compétence</w:t>
      </w:r>
      <w:r>
        <w:rPr>
          <w:rFonts w:ascii="Century Gothic" w:hAnsi="Century Gothic"/>
          <w:sz w:val="19"/>
          <w:szCs w:val="19"/>
        </w:rPr>
        <w:t>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Traiter et résoudre des situations agressives ou conflictuelles</w:t>
      </w:r>
      <w:r>
        <w:rPr>
          <w:rFonts w:ascii="Century Gothic" w:hAnsi="Century Gothic"/>
          <w:sz w:val="19"/>
          <w:szCs w:val="19"/>
        </w:rPr>
        <w:t>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Animer et développer un réseau professionnel</w:t>
      </w:r>
      <w:r>
        <w:rPr>
          <w:rFonts w:ascii="Century Gothic" w:hAnsi="Century Gothic"/>
          <w:sz w:val="19"/>
          <w:szCs w:val="19"/>
        </w:rPr>
        <w:t>.</w:t>
      </w:r>
    </w:p>
    <w:p w:rsidR="00EF79B1" w:rsidRDefault="00EF79B1" w:rsidP="00EF79B1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894328" w:rsidRDefault="00894328" w:rsidP="00EF79B1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894328" w:rsidRDefault="00894328" w:rsidP="00EF79B1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894328" w:rsidRDefault="00894328" w:rsidP="00EF79B1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894328" w:rsidRPr="00EF79B1" w:rsidRDefault="00894328" w:rsidP="00EF79B1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EF79B1" w:rsidRDefault="00EF79B1" w:rsidP="00EF79B1">
      <w:pPr>
        <w:pStyle w:val="Paragraphedeliste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  <w:u w:val="single"/>
        </w:rPr>
        <w:lastRenderedPageBreak/>
        <w:t>Savoir être</w:t>
      </w:r>
      <w:r w:rsidR="00894328">
        <w:rPr>
          <w:rFonts w:ascii="Century Gothic" w:hAnsi="Century Gothic"/>
          <w:sz w:val="19"/>
          <w:szCs w:val="19"/>
          <w:u w:val="single"/>
        </w:rPr>
        <w:t> </w:t>
      </w:r>
      <w:r w:rsidR="00894328">
        <w:rPr>
          <w:rFonts w:ascii="Century Gothic" w:hAnsi="Century Gothic"/>
          <w:sz w:val="19"/>
          <w:szCs w:val="19"/>
        </w:rPr>
        <w:t xml:space="preserve">: </w:t>
      </w:r>
    </w:p>
    <w:p w:rsidR="00894328" w:rsidRPr="00EF79B1" w:rsidRDefault="00894328" w:rsidP="00894328">
      <w:pPr>
        <w:pStyle w:val="Paragraphedeliste"/>
        <w:spacing w:after="0" w:line="276" w:lineRule="auto"/>
        <w:ind w:left="284"/>
        <w:jc w:val="both"/>
        <w:rPr>
          <w:rFonts w:ascii="Century Gothic" w:hAnsi="Century Gothic"/>
          <w:sz w:val="19"/>
          <w:szCs w:val="19"/>
        </w:rPr>
      </w:pP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Capacité  à travailler en équipe pluri professionnelle et en partenariat avec les différents acteurs du territoire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Autonomie et sens de l’initiative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Capacité d’adaptation à son environnement professionnel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Capacité à se remettre en question, à confronter ses pratiques, à rendre compte</w:t>
      </w:r>
      <w:r>
        <w:rPr>
          <w:rFonts w:ascii="Century Gothic" w:hAnsi="Century Gothic"/>
          <w:sz w:val="19"/>
          <w:szCs w:val="19"/>
        </w:rPr>
        <w:t>,</w:t>
      </w:r>
    </w:p>
    <w:p w:rsidR="00EF79B1" w:rsidRP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Aptitudes à communiquer</w:t>
      </w:r>
      <w:r>
        <w:rPr>
          <w:rFonts w:ascii="Century Gothic" w:hAnsi="Century Gothic"/>
          <w:sz w:val="19"/>
          <w:szCs w:val="19"/>
        </w:rPr>
        <w:t>,</w:t>
      </w:r>
    </w:p>
    <w:p w:rsidR="00EF79B1" w:rsidRDefault="00EF79B1" w:rsidP="00EF79B1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F79B1">
        <w:rPr>
          <w:rFonts w:ascii="Century Gothic" w:hAnsi="Century Gothic"/>
          <w:sz w:val="19"/>
          <w:szCs w:val="19"/>
        </w:rPr>
        <w:t>Curiosité professionnelle</w:t>
      </w:r>
      <w:r>
        <w:rPr>
          <w:rFonts w:ascii="Century Gothic" w:hAnsi="Century Gothic"/>
          <w:sz w:val="19"/>
          <w:szCs w:val="19"/>
        </w:rPr>
        <w:t>.</w:t>
      </w:r>
    </w:p>
    <w:p w:rsidR="00894328" w:rsidRPr="00EF79B1" w:rsidRDefault="00894328" w:rsidP="00894328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</w:p>
    <w:p w:rsidR="00DF016A" w:rsidRDefault="00B71BA5" w:rsidP="00DF016A">
      <w:pPr>
        <w:spacing w:after="0" w:line="240" w:lineRule="auto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bCs/>
          <w:color w:val="008080"/>
          <w:sz w:val="20"/>
          <w:szCs w:val="20"/>
          <w:lang w:eastAsia="fr-FR"/>
        </w:rPr>
        <w:t>CONTACT</w:t>
      </w:r>
    </w:p>
    <w:p w:rsidR="001E1D93" w:rsidRPr="00EF79B1" w:rsidRDefault="001E1D93" w:rsidP="00EF79B1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p w:rsidR="00E702BD" w:rsidRPr="00E702BD" w:rsidRDefault="00E702BD" w:rsidP="00E702BD">
      <w:pPr>
        <w:pStyle w:val="Paragraphedeliste"/>
        <w:numPr>
          <w:ilvl w:val="0"/>
          <w:numId w:val="19"/>
        </w:numPr>
        <w:ind w:right="284"/>
        <w:jc w:val="both"/>
        <w:rPr>
          <w:rFonts w:ascii="Century Gothic" w:hAnsi="Century Gothic"/>
          <w:sz w:val="19"/>
          <w:szCs w:val="19"/>
        </w:rPr>
      </w:pPr>
      <w:r w:rsidRPr="00E702BD">
        <w:rPr>
          <w:rFonts w:ascii="Century Gothic" w:hAnsi="Century Gothic"/>
          <w:sz w:val="19"/>
          <w:szCs w:val="19"/>
        </w:rPr>
        <w:t>a.lereuille@ghu-paris.fr</w:t>
      </w:r>
    </w:p>
    <w:p w:rsidR="00E702BD" w:rsidRPr="00E702BD" w:rsidRDefault="00E702BD" w:rsidP="00E702BD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  <w:r w:rsidRPr="00E702BD">
        <w:rPr>
          <w:rFonts w:ascii="Century Gothic" w:hAnsi="Century Gothic"/>
          <w:sz w:val="19"/>
          <w:szCs w:val="19"/>
        </w:rPr>
        <w:t>Tel : 01 45 65 71 91 (secrétariat)</w:t>
      </w:r>
    </w:p>
    <w:p w:rsidR="00E702BD" w:rsidRPr="00E702BD" w:rsidRDefault="00E702BD" w:rsidP="00E702BD">
      <w:pPr>
        <w:pStyle w:val="Paragraphedeliste"/>
        <w:ind w:right="284"/>
        <w:jc w:val="both"/>
        <w:rPr>
          <w:rFonts w:ascii="Century Gothic" w:hAnsi="Century Gothic"/>
          <w:sz w:val="19"/>
          <w:szCs w:val="19"/>
        </w:rPr>
      </w:pPr>
      <w:r w:rsidRPr="00E702BD">
        <w:rPr>
          <w:rFonts w:ascii="Century Gothic" w:hAnsi="Century Gothic"/>
          <w:sz w:val="19"/>
          <w:szCs w:val="19"/>
        </w:rPr>
        <w:t>Tel : 01 45 65 74 58 (ligne directe)</w:t>
      </w:r>
    </w:p>
    <w:p w:rsidR="001E1D93" w:rsidRPr="000B2B2E" w:rsidRDefault="001E1D93" w:rsidP="001E1D9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fr-FR"/>
        </w:rPr>
      </w:pPr>
    </w:p>
    <w:sectPr w:rsidR="001E1D93" w:rsidRPr="000B2B2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5B" w:rsidRDefault="0008485B">
      <w:pPr>
        <w:spacing w:after="0" w:line="240" w:lineRule="auto"/>
      </w:pPr>
      <w:r>
        <w:separator/>
      </w:r>
    </w:p>
  </w:endnote>
  <w:endnote w:type="continuationSeparator" w:id="0">
    <w:p w:rsidR="0008485B" w:rsidRDefault="0008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C0" w:rsidRDefault="00894328" w:rsidP="00A725C0">
    <w:pPr>
      <w:pStyle w:val="Pieddepage"/>
    </w:pPr>
    <w:r w:rsidRPr="00300417">
      <w:rPr>
        <w:rFonts w:ascii="Century Gothic" w:hAnsi="Century Gothic"/>
        <w:b/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-396240</wp:posOffset>
          </wp:positionH>
          <wp:positionV relativeFrom="paragraph">
            <wp:posOffset>1537970</wp:posOffset>
          </wp:positionV>
          <wp:extent cx="6699250" cy="247650"/>
          <wp:effectExtent l="0" t="0" r="6350" b="0"/>
          <wp:wrapSquare wrapText="bothSides"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114242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BA5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338078</wp:posOffset>
          </wp:positionV>
          <wp:extent cx="6405843" cy="10572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4042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45698" r="54200" b="37227"/>
                  <a:stretch>
                    <a:fillRect/>
                  </a:stretch>
                </pic:blipFill>
                <pic:spPr bwMode="auto">
                  <a:xfrm>
                    <a:off x="0" y="0"/>
                    <a:ext cx="6405843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5C0" w:rsidRDefault="00A72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5B" w:rsidRDefault="0008485B">
      <w:pPr>
        <w:spacing w:after="0" w:line="240" w:lineRule="auto"/>
      </w:pPr>
      <w:r>
        <w:separator/>
      </w:r>
    </w:p>
  </w:footnote>
  <w:footnote w:type="continuationSeparator" w:id="0">
    <w:p w:rsidR="0008485B" w:rsidRDefault="0008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31" w:rsidRDefault="00EF79B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25000" cy="635000"/>
              <wp:effectExtent l="0" t="0" r="0" b="317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952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2358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0;margin-top:0;width:750pt;height:50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" filled="f" stroked="f">
              <o:lock v:ext="edit" text="t" shapetype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5209"/>
      <w:gridCol w:w="3154"/>
    </w:tblGrid>
    <w:tr w:rsidR="00F91E45" w:rsidRPr="0071758D" w:rsidTr="00D15B31">
      <w:trPr>
        <w:trHeight w:val="142"/>
        <w:jc w:val="center"/>
      </w:trPr>
      <w:tc>
        <w:tcPr>
          <w:tcW w:w="1012" w:type="pct"/>
          <w:vMerge w:val="restart"/>
          <w:shd w:val="clear" w:color="auto" w:fill="auto"/>
          <w:vAlign w:val="center"/>
        </w:tcPr>
        <w:p w:rsidR="00E56252" w:rsidRPr="00FE6255" w:rsidRDefault="00B71BA5" w:rsidP="00E56252">
          <w:pPr>
            <w:pStyle w:val="En-tte"/>
            <w:jc w:val="center"/>
            <w:rPr>
              <w:rFonts w:ascii="Century Gothic" w:hAnsi="Century Gothic"/>
            </w:rPr>
          </w:pPr>
          <w:r w:rsidRPr="00FE6255">
            <w:rPr>
              <w:rFonts w:ascii="Century Gothic" w:hAnsi="Century Gothic" w:cs="Arial"/>
              <w:noProof/>
              <w:color w:val="444446"/>
              <w:sz w:val="20"/>
              <w:szCs w:val="20"/>
              <w:lang w:eastAsia="fr-FR"/>
            </w:rPr>
            <w:drawing>
              <wp:inline distT="0" distB="0" distL="0" distR="0">
                <wp:extent cx="1136650" cy="313055"/>
                <wp:effectExtent l="0" t="0" r="6350" b="0"/>
                <wp:docPr id="1" name="Image 1" descr="logo-ghu-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5962239" name="Picture 1" descr="logo-ghu-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4" w:type="pct"/>
          <w:vMerge w:val="restart"/>
          <w:shd w:val="clear" w:color="auto" w:fill="auto"/>
          <w:vAlign w:val="center"/>
        </w:tcPr>
        <w:p w:rsidR="00E56252" w:rsidRPr="00FE6255" w:rsidRDefault="00EF79B1" w:rsidP="00E56252">
          <w:pPr>
            <w:pStyle w:val="En-tte"/>
            <w:jc w:val="center"/>
            <w:rPr>
              <w:rFonts w:ascii="Century Gothic" w:hAnsi="Century Gothic"/>
              <w:b/>
              <w:smallCaps/>
              <w:sz w:val="28"/>
            </w:rPr>
          </w:pPr>
          <w:r>
            <w:rPr>
              <w:rFonts w:ascii="Century Gothic" w:hAnsi="Century Gothic"/>
              <w:b/>
              <w:smallCaps/>
              <w:sz w:val="28"/>
            </w:rPr>
            <w:t>EDUCATEUR SPECIALISE</w:t>
          </w:r>
          <w:r w:rsidR="0071758D">
            <w:rPr>
              <w:rFonts w:ascii="Century Gothic" w:hAnsi="Century Gothic"/>
              <w:b/>
              <w:smallCaps/>
              <w:sz w:val="28"/>
            </w:rPr>
            <w:t xml:space="preserve"> PSYCHIATRIE ADULTE PARIS 19ème (Pôle G25)</w:t>
          </w:r>
        </w:p>
      </w:tc>
      <w:tc>
        <w:tcPr>
          <w:tcW w:w="1504" w:type="pct"/>
          <w:shd w:val="clear" w:color="auto" w:fill="auto"/>
        </w:tcPr>
        <w:p w:rsidR="00E56252" w:rsidRPr="00FE6255" w:rsidRDefault="00B71BA5" w:rsidP="00E56252">
          <w:pPr>
            <w:pStyle w:val="En-tte"/>
            <w:rPr>
              <w:rFonts w:ascii="Century Gothic" w:hAnsi="Century Gothic"/>
              <w:b/>
              <w:sz w:val="16"/>
              <w:szCs w:val="18"/>
              <w:lang w:val="en-US"/>
            </w:rPr>
          </w:pPr>
          <w:r w:rsidRPr="00FE6255">
            <w:rPr>
              <w:rFonts w:ascii="Century Gothic" w:hAnsi="Century Gothic"/>
              <w:b/>
              <w:sz w:val="16"/>
              <w:szCs w:val="18"/>
              <w:lang w:val="en-US"/>
            </w:rPr>
            <w:t>REFERENCE Formulaire :</w:t>
          </w:r>
        </w:p>
        <w:p w:rsidR="00E56252" w:rsidRPr="00FE6255" w:rsidRDefault="00B71BA5" w:rsidP="00E56252">
          <w:pPr>
            <w:pStyle w:val="En-tte"/>
            <w:jc w:val="center"/>
            <w:rPr>
              <w:rFonts w:ascii="Century Gothic" w:hAnsi="Century Gothic"/>
              <w:i/>
              <w:sz w:val="18"/>
              <w:szCs w:val="18"/>
              <w:lang w:val="en-US"/>
            </w:rPr>
          </w:pPr>
          <w:r w:rsidRPr="00FE6255">
            <w:rPr>
              <w:rFonts w:ascii="Century Gothic" w:hAnsi="Century Gothic"/>
              <w:i/>
              <w:sz w:val="16"/>
              <w:szCs w:val="18"/>
              <w:lang w:val="en-US"/>
            </w:rPr>
            <w:t>GHU-MGT-GRH-FOR-087</w:t>
          </w:r>
        </w:p>
      </w:tc>
    </w:tr>
    <w:tr w:rsidR="00F91E45" w:rsidTr="00D15B31">
      <w:trPr>
        <w:trHeight w:val="141"/>
        <w:jc w:val="center"/>
      </w:trPr>
      <w:tc>
        <w:tcPr>
          <w:tcW w:w="1012" w:type="pct"/>
          <w:vMerge/>
          <w:shd w:val="clear" w:color="auto" w:fill="auto"/>
          <w:vAlign w:val="center"/>
        </w:tcPr>
        <w:p w:rsidR="00E56252" w:rsidRPr="0071758D" w:rsidRDefault="00E56252" w:rsidP="00E56252">
          <w:pPr>
            <w:pStyle w:val="En-tte"/>
            <w:jc w:val="center"/>
            <w:rPr>
              <w:rFonts w:ascii="Century Gothic" w:hAnsi="Century Gothic" w:cs="Arial"/>
              <w:color w:val="444446"/>
              <w:sz w:val="20"/>
              <w:szCs w:val="20"/>
              <w:lang w:val="en-US"/>
            </w:rPr>
          </w:pPr>
        </w:p>
      </w:tc>
      <w:tc>
        <w:tcPr>
          <w:tcW w:w="2484" w:type="pct"/>
          <w:vMerge/>
          <w:shd w:val="clear" w:color="auto" w:fill="auto"/>
          <w:vAlign w:val="center"/>
        </w:tcPr>
        <w:p w:rsidR="00E56252" w:rsidRPr="0071758D" w:rsidRDefault="00E56252" w:rsidP="00E56252">
          <w:pPr>
            <w:pStyle w:val="En-tte"/>
            <w:jc w:val="center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1504" w:type="pct"/>
          <w:shd w:val="clear" w:color="auto" w:fill="auto"/>
        </w:tcPr>
        <w:p w:rsidR="00E56252" w:rsidRPr="00FE6255" w:rsidRDefault="00B71BA5" w:rsidP="00E56252">
          <w:pPr>
            <w:pStyle w:val="En-tte"/>
            <w:rPr>
              <w:rFonts w:ascii="Century Gothic" w:hAnsi="Century Gothic"/>
              <w:b/>
              <w:sz w:val="16"/>
              <w:szCs w:val="18"/>
              <w:lang w:val="en-US"/>
            </w:rPr>
          </w:pPr>
          <w:r w:rsidRPr="00FE6255">
            <w:rPr>
              <w:rFonts w:ascii="Century Gothic" w:hAnsi="Century Gothic"/>
              <w:b/>
              <w:sz w:val="16"/>
              <w:szCs w:val="18"/>
              <w:lang w:val="en-US"/>
            </w:rPr>
            <w:t>GHU</w:t>
          </w:r>
        </w:p>
      </w:tc>
    </w:tr>
    <w:tr w:rsidR="00F91E45" w:rsidTr="00D15B31">
      <w:trPr>
        <w:trHeight w:val="70"/>
        <w:jc w:val="center"/>
      </w:trPr>
      <w:tc>
        <w:tcPr>
          <w:tcW w:w="1012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 w:cs="Arial"/>
              <w:color w:val="444446"/>
              <w:sz w:val="20"/>
              <w:szCs w:val="20"/>
            </w:rPr>
          </w:pPr>
        </w:p>
      </w:tc>
      <w:tc>
        <w:tcPr>
          <w:tcW w:w="2484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/>
              <w:b/>
              <w:sz w:val="28"/>
            </w:rPr>
          </w:pPr>
        </w:p>
      </w:tc>
      <w:tc>
        <w:tcPr>
          <w:tcW w:w="1504" w:type="pct"/>
          <w:shd w:val="clear" w:color="auto" w:fill="auto"/>
        </w:tcPr>
        <w:p w:rsidR="00E56252" w:rsidRPr="00FE6255" w:rsidRDefault="00B71BA5" w:rsidP="00E56252">
          <w:pPr>
            <w:pStyle w:val="En-tte"/>
            <w:rPr>
              <w:rFonts w:ascii="Century Gothic" w:hAnsi="Century Gothic"/>
              <w:sz w:val="16"/>
              <w:szCs w:val="18"/>
              <w:lang w:val="en-US"/>
            </w:rPr>
          </w:pPr>
          <w:r w:rsidRPr="00FE6255">
            <w:rPr>
              <w:rFonts w:ascii="Century Gothic" w:hAnsi="Century Gothic"/>
              <w:b/>
              <w:sz w:val="16"/>
              <w:szCs w:val="18"/>
              <w:lang w:val="en-US"/>
            </w:rPr>
            <w:t xml:space="preserve">VERSION : </w:t>
          </w:r>
          <w:r w:rsidRPr="00FE6255">
            <w:rPr>
              <w:rFonts w:ascii="Century Gothic" w:hAnsi="Century Gothic"/>
              <w:sz w:val="16"/>
              <w:szCs w:val="18"/>
              <w:lang w:val="en-US"/>
            </w:rPr>
            <w:t>4</w:t>
          </w:r>
        </w:p>
      </w:tc>
    </w:tr>
    <w:tr w:rsidR="00F91E45" w:rsidTr="00D15B31">
      <w:trPr>
        <w:trHeight w:val="130"/>
        <w:jc w:val="center"/>
      </w:trPr>
      <w:tc>
        <w:tcPr>
          <w:tcW w:w="1012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 w:cs="Arial"/>
              <w:color w:val="444446"/>
              <w:sz w:val="20"/>
              <w:szCs w:val="20"/>
            </w:rPr>
          </w:pPr>
        </w:p>
      </w:tc>
      <w:tc>
        <w:tcPr>
          <w:tcW w:w="2484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/>
              <w:b/>
              <w:sz w:val="28"/>
            </w:rPr>
          </w:pPr>
        </w:p>
      </w:tc>
      <w:tc>
        <w:tcPr>
          <w:tcW w:w="1504" w:type="pct"/>
          <w:shd w:val="clear" w:color="auto" w:fill="auto"/>
          <w:vAlign w:val="center"/>
        </w:tcPr>
        <w:p w:rsidR="00E56252" w:rsidRPr="00FE6255" w:rsidRDefault="00B71BA5" w:rsidP="00E56252">
          <w:pPr>
            <w:pStyle w:val="En-tte"/>
            <w:rPr>
              <w:rFonts w:ascii="Century Gothic" w:hAnsi="Century Gothic"/>
              <w:b/>
              <w:sz w:val="16"/>
              <w:szCs w:val="18"/>
              <w:lang w:val="en-US"/>
            </w:rPr>
          </w:pPr>
          <w:r w:rsidRPr="00FE6255">
            <w:rPr>
              <w:rFonts w:ascii="Century Gothic" w:hAnsi="Century Gothic"/>
              <w:b/>
              <w:sz w:val="16"/>
              <w:szCs w:val="18"/>
              <w:lang w:val="en-US"/>
            </w:rPr>
            <w:t xml:space="preserve">DATE D’APPLICATION : </w:t>
          </w:r>
          <w:r w:rsidRPr="00FE6255">
            <w:rPr>
              <w:rFonts w:ascii="Century Gothic" w:hAnsi="Century Gothic"/>
              <w:sz w:val="16"/>
              <w:szCs w:val="18"/>
              <w:lang w:val="en-US"/>
            </w:rPr>
            <w:t>15/06/2020</w:t>
          </w:r>
        </w:p>
      </w:tc>
    </w:tr>
    <w:tr w:rsidR="00F91E45" w:rsidTr="00D15B31">
      <w:trPr>
        <w:trHeight w:val="41"/>
        <w:jc w:val="center"/>
      </w:trPr>
      <w:tc>
        <w:tcPr>
          <w:tcW w:w="1012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 w:cs="Arial"/>
              <w:color w:val="444446"/>
              <w:sz w:val="20"/>
              <w:szCs w:val="20"/>
            </w:rPr>
          </w:pPr>
        </w:p>
      </w:tc>
      <w:tc>
        <w:tcPr>
          <w:tcW w:w="2484" w:type="pct"/>
          <w:vMerge/>
          <w:shd w:val="clear" w:color="auto" w:fill="auto"/>
          <w:vAlign w:val="center"/>
        </w:tcPr>
        <w:p w:rsidR="00E56252" w:rsidRPr="00FE6255" w:rsidRDefault="00E56252" w:rsidP="00E56252">
          <w:pPr>
            <w:pStyle w:val="En-tte"/>
            <w:jc w:val="center"/>
            <w:rPr>
              <w:rFonts w:ascii="Century Gothic" w:hAnsi="Century Gothic"/>
              <w:b/>
              <w:sz w:val="28"/>
            </w:rPr>
          </w:pPr>
        </w:p>
      </w:tc>
      <w:tc>
        <w:tcPr>
          <w:tcW w:w="1504" w:type="pct"/>
          <w:shd w:val="clear" w:color="auto" w:fill="auto"/>
          <w:vAlign w:val="center"/>
        </w:tcPr>
        <w:p w:rsidR="00E56252" w:rsidRPr="00FE6255" w:rsidRDefault="00B71BA5" w:rsidP="00E56252">
          <w:pPr>
            <w:pStyle w:val="En-tte"/>
            <w:jc w:val="center"/>
            <w:rPr>
              <w:rFonts w:ascii="Century Gothic" w:hAnsi="Century Gothic"/>
              <w:sz w:val="18"/>
              <w:szCs w:val="18"/>
            </w:rPr>
          </w:pPr>
          <w:r w:rsidRPr="00FE6255">
            <w:rPr>
              <w:rFonts w:ascii="Century Gothic" w:hAnsi="Century Gothic"/>
              <w:sz w:val="18"/>
              <w:szCs w:val="18"/>
            </w:rPr>
            <w:t xml:space="preserve">Page </w: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E6255">
            <w:rPr>
              <w:rFonts w:ascii="Century Gothic" w:hAnsi="Century Gothic"/>
              <w:b/>
              <w:sz w:val="18"/>
              <w:szCs w:val="18"/>
            </w:rPr>
            <w:instrText>PAGE  \* Arabic  \* MERGEFORMAT</w:instrTex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 w:rsidR="009E6F75">
            <w:rPr>
              <w:rFonts w:ascii="Century Gothic" w:hAnsi="Century Gothic"/>
              <w:b/>
              <w:noProof/>
              <w:sz w:val="18"/>
              <w:szCs w:val="18"/>
            </w:rPr>
            <w:t>1</w: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end"/>
          </w:r>
          <w:r w:rsidRPr="00FE6255">
            <w:rPr>
              <w:rFonts w:ascii="Century Gothic" w:hAnsi="Century Gothic"/>
              <w:sz w:val="18"/>
              <w:szCs w:val="18"/>
            </w:rPr>
            <w:t xml:space="preserve"> sur </w: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E6255">
            <w:rPr>
              <w:rFonts w:ascii="Century Gothic" w:hAnsi="Century Gothic"/>
              <w:b/>
              <w:sz w:val="18"/>
              <w:szCs w:val="18"/>
            </w:rPr>
            <w:instrText>NUMPAGES  \* Arabic  \* MERGEFORMAT</w:instrTex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 w:rsidR="009E6F75">
            <w:rPr>
              <w:rFonts w:ascii="Century Gothic" w:hAnsi="Century Gothic"/>
              <w:b/>
              <w:noProof/>
              <w:sz w:val="18"/>
              <w:szCs w:val="18"/>
            </w:rPr>
            <w:t>4</w:t>
          </w:r>
          <w:r w:rsidRPr="00FE6255">
            <w:rPr>
              <w:rFonts w:ascii="Century Gothic" w:hAnsi="Century Gothic"/>
              <w:b/>
              <w:sz w:val="18"/>
              <w:szCs w:val="18"/>
            </w:rPr>
            <w:fldChar w:fldCharType="end"/>
          </w:r>
        </w:p>
      </w:tc>
    </w:tr>
  </w:tbl>
  <w:p w:rsidR="00E56252" w:rsidRDefault="00EF79B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25000" cy="635000"/>
              <wp:effectExtent l="0" t="0" r="0" b="317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952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DC54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750pt;height:50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" filled="f" stroked="f">
              <o:lock v:ext="edit" text="t" shapetype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31" w:rsidRDefault="00EF79B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25000" cy="635000"/>
              <wp:effectExtent l="0" t="0" r="0" b="317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2700000">
                        <a:off x="0" y="0"/>
                        <a:ext cx="952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F50D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750pt;height:50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" filled="f" stroked="f">
              <o:lock v:ext="edit" text="t" shapetype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346"/>
    <w:multiLevelType w:val="multilevel"/>
    <w:tmpl w:val="155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A4E71"/>
    <w:multiLevelType w:val="multilevel"/>
    <w:tmpl w:val="0AEE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B8B"/>
    <w:multiLevelType w:val="hybridMultilevel"/>
    <w:tmpl w:val="ADEE1662"/>
    <w:lvl w:ilvl="0" w:tplc="1DDE4E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7507"/>
    <w:multiLevelType w:val="hybridMultilevel"/>
    <w:tmpl w:val="B134C320"/>
    <w:lvl w:ilvl="0" w:tplc="B342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EE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E1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F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21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4A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4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C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CA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F50"/>
    <w:multiLevelType w:val="hybridMultilevel"/>
    <w:tmpl w:val="C8C4BF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48C"/>
    <w:multiLevelType w:val="multilevel"/>
    <w:tmpl w:val="176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A5B4D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A1BD9"/>
    <w:multiLevelType w:val="hybridMultilevel"/>
    <w:tmpl w:val="3634C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B12A0"/>
    <w:multiLevelType w:val="hybridMultilevel"/>
    <w:tmpl w:val="C28647E2"/>
    <w:lvl w:ilvl="0" w:tplc="EF066CF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6288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84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49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AE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2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6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6C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C0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4CF6"/>
    <w:multiLevelType w:val="multilevel"/>
    <w:tmpl w:val="868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F0A9B"/>
    <w:multiLevelType w:val="hybridMultilevel"/>
    <w:tmpl w:val="F9E8D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D134A"/>
    <w:multiLevelType w:val="multilevel"/>
    <w:tmpl w:val="855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74393"/>
    <w:multiLevelType w:val="hybridMultilevel"/>
    <w:tmpl w:val="AC720130"/>
    <w:lvl w:ilvl="0" w:tplc="9016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F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9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C4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84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65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A3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A6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D0131"/>
    <w:multiLevelType w:val="hybridMultilevel"/>
    <w:tmpl w:val="C478B5B6"/>
    <w:lvl w:ilvl="0" w:tplc="81E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8B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6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47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4F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47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4E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48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2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10479"/>
    <w:multiLevelType w:val="hybridMultilevel"/>
    <w:tmpl w:val="FC980EFE"/>
    <w:lvl w:ilvl="0" w:tplc="D8EEDE04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EE2CB326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98C40D6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CD98E10A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FAF89800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DAC671E4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B378B0DA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36FCC8EC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97D69AF4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638A78FD"/>
    <w:multiLevelType w:val="multilevel"/>
    <w:tmpl w:val="94E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B0014"/>
    <w:multiLevelType w:val="hybridMultilevel"/>
    <w:tmpl w:val="60E6CA5A"/>
    <w:lvl w:ilvl="0" w:tplc="F8520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6D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EF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E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CA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0D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6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7AA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63BE5"/>
    <w:multiLevelType w:val="multilevel"/>
    <w:tmpl w:val="DB8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825DF"/>
    <w:multiLevelType w:val="hybridMultilevel"/>
    <w:tmpl w:val="471C86CC"/>
    <w:lvl w:ilvl="0" w:tplc="39A288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0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4"/>
    <w:rsid w:val="000458D5"/>
    <w:rsid w:val="00065995"/>
    <w:rsid w:val="0008485B"/>
    <w:rsid w:val="000B2B2E"/>
    <w:rsid w:val="000B3D78"/>
    <w:rsid w:val="000D68AD"/>
    <w:rsid w:val="000E16CF"/>
    <w:rsid w:val="00121C63"/>
    <w:rsid w:val="00133D92"/>
    <w:rsid w:val="0014347B"/>
    <w:rsid w:val="0016788D"/>
    <w:rsid w:val="001E1D93"/>
    <w:rsid w:val="001E231E"/>
    <w:rsid w:val="001F2908"/>
    <w:rsid w:val="002507CB"/>
    <w:rsid w:val="00252904"/>
    <w:rsid w:val="0027226A"/>
    <w:rsid w:val="002B6E74"/>
    <w:rsid w:val="002B73D1"/>
    <w:rsid w:val="002D0CA6"/>
    <w:rsid w:val="002D775D"/>
    <w:rsid w:val="002E2303"/>
    <w:rsid w:val="002F787A"/>
    <w:rsid w:val="00300417"/>
    <w:rsid w:val="00320D80"/>
    <w:rsid w:val="00331DA2"/>
    <w:rsid w:val="00342D1A"/>
    <w:rsid w:val="00373D92"/>
    <w:rsid w:val="00382C1C"/>
    <w:rsid w:val="003B0798"/>
    <w:rsid w:val="003C0AE0"/>
    <w:rsid w:val="003C112A"/>
    <w:rsid w:val="003D422E"/>
    <w:rsid w:val="00401C3C"/>
    <w:rsid w:val="004268F3"/>
    <w:rsid w:val="00460030"/>
    <w:rsid w:val="00481821"/>
    <w:rsid w:val="00550205"/>
    <w:rsid w:val="00552CE4"/>
    <w:rsid w:val="0056419A"/>
    <w:rsid w:val="00570EEA"/>
    <w:rsid w:val="005A4C41"/>
    <w:rsid w:val="005A512B"/>
    <w:rsid w:val="005D2CB9"/>
    <w:rsid w:val="005F5649"/>
    <w:rsid w:val="006318FB"/>
    <w:rsid w:val="006364A7"/>
    <w:rsid w:val="00654BC2"/>
    <w:rsid w:val="006D7789"/>
    <w:rsid w:val="0071758D"/>
    <w:rsid w:val="00720985"/>
    <w:rsid w:val="00772312"/>
    <w:rsid w:val="007A0568"/>
    <w:rsid w:val="007A2D95"/>
    <w:rsid w:val="007C2936"/>
    <w:rsid w:val="008248E2"/>
    <w:rsid w:val="00850284"/>
    <w:rsid w:val="00870714"/>
    <w:rsid w:val="008818D7"/>
    <w:rsid w:val="00894328"/>
    <w:rsid w:val="008B4822"/>
    <w:rsid w:val="008B4EE7"/>
    <w:rsid w:val="008D5A0E"/>
    <w:rsid w:val="008D63CC"/>
    <w:rsid w:val="008E64D9"/>
    <w:rsid w:val="00924BDB"/>
    <w:rsid w:val="009E47E9"/>
    <w:rsid w:val="009E6C85"/>
    <w:rsid w:val="009E6F75"/>
    <w:rsid w:val="009F739F"/>
    <w:rsid w:val="00A725C0"/>
    <w:rsid w:val="00AB106A"/>
    <w:rsid w:val="00AF67DD"/>
    <w:rsid w:val="00B03E3B"/>
    <w:rsid w:val="00B1182B"/>
    <w:rsid w:val="00B1261F"/>
    <w:rsid w:val="00B12DA4"/>
    <w:rsid w:val="00B5696F"/>
    <w:rsid w:val="00B659B8"/>
    <w:rsid w:val="00B67AE3"/>
    <w:rsid w:val="00B71BA5"/>
    <w:rsid w:val="00B90E54"/>
    <w:rsid w:val="00BE6492"/>
    <w:rsid w:val="00BF15B4"/>
    <w:rsid w:val="00C476CB"/>
    <w:rsid w:val="00C846EC"/>
    <w:rsid w:val="00CA0DF2"/>
    <w:rsid w:val="00CB13B3"/>
    <w:rsid w:val="00D15B31"/>
    <w:rsid w:val="00D30FCF"/>
    <w:rsid w:val="00DF016A"/>
    <w:rsid w:val="00E46FB7"/>
    <w:rsid w:val="00E56252"/>
    <w:rsid w:val="00E60292"/>
    <w:rsid w:val="00E702BD"/>
    <w:rsid w:val="00E926AE"/>
    <w:rsid w:val="00E96706"/>
    <w:rsid w:val="00EF4E45"/>
    <w:rsid w:val="00EF79B1"/>
    <w:rsid w:val="00F31CA9"/>
    <w:rsid w:val="00F77874"/>
    <w:rsid w:val="00F91E45"/>
    <w:rsid w:val="00FA5A0E"/>
    <w:rsid w:val="00FA7833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2A451-F40C-40B2-A178-A674F91F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8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6E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8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846EC"/>
  </w:style>
  <w:style w:type="paragraph" w:styleId="Textedebulles">
    <w:name w:val="Balloon Text"/>
    <w:basedOn w:val="Normal"/>
    <w:link w:val="TextedebullesCar"/>
    <w:uiPriority w:val="99"/>
    <w:semiHidden/>
    <w:unhideWhenUsed/>
    <w:rsid w:val="00C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6E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B106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AE0"/>
  </w:style>
  <w:style w:type="paragraph" w:styleId="Pieddepage">
    <w:name w:val="footer"/>
    <w:basedOn w:val="Normal"/>
    <w:link w:val="PieddepageCar"/>
    <w:uiPriority w:val="99"/>
    <w:unhideWhenUsed/>
    <w:rsid w:val="003C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AE0"/>
  </w:style>
  <w:style w:type="paragraph" w:styleId="Titre">
    <w:name w:val="Title"/>
    <w:basedOn w:val="Normal"/>
    <w:link w:val="TitreCar"/>
    <w:qFormat/>
    <w:rsid w:val="00EF79B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color w:val="000080"/>
      <w:sz w:val="24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F79B1"/>
    <w:rPr>
      <w:rFonts w:ascii="Arial" w:eastAsia="Times New Roman" w:hAnsi="Arial" w:cs="Times New Roman"/>
      <w:color w:val="000080"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u-paris.fr/fr/2019-ght-devient-ghu-pari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ghu-pari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h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30768979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AE2E-F417-4098-A092-0074B613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Sophie</dc:creator>
  <cp:lastModifiedBy>KONATE Fatou</cp:lastModifiedBy>
  <cp:revision>2</cp:revision>
  <cp:lastPrinted>2018-03-21T10:31:00Z</cp:lastPrinted>
  <dcterms:created xsi:type="dcterms:W3CDTF">2020-09-04T08:51:00Z</dcterms:created>
  <dcterms:modified xsi:type="dcterms:W3CDTF">2020-09-04T08:51:00Z</dcterms:modified>
</cp:coreProperties>
</file>