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85" w:rsidRDefault="00720985" w:rsidP="00BF15B4">
      <w:pPr>
        <w:spacing w:after="0" w:line="240" w:lineRule="auto"/>
        <w:jc w:val="center"/>
        <w:rPr>
          <w:rFonts w:ascii="Century Gothic" w:hAnsi="Century Gothic"/>
          <w:b/>
        </w:rPr>
      </w:pPr>
      <w:bookmarkStart w:id="0" w:name="_GoBack"/>
      <w:bookmarkEnd w:id="0"/>
    </w:p>
    <w:p w:rsidR="00552CE4" w:rsidRPr="00300417" w:rsidRDefault="00B71BA5" w:rsidP="00BF15B4">
      <w:pPr>
        <w:spacing w:after="0" w:line="240" w:lineRule="auto"/>
        <w:jc w:val="center"/>
        <w:rPr>
          <w:rFonts w:ascii="Century Gothic" w:hAnsi="Century Gothic"/>
          <w:b/>
          <w:color w:val="008080"/>
        </w:rPr>
      </w:pPr>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7B500D" w:rsidP="008D63CC">
            <w:pPr>
              <w:rPr>
                <w:rFonts w:ascii="Century Gothic" w:hAnsi="Century Gothic"/>
                <w:sz w:val="19"/>
                <w:szCs w:val="19"/>
              </w:rPr>
            </w:pPr>
            <w:r>
              <w:rPr>
                <w:rFonts w:ascii="Century Gothic" w:hAnsi="Century Gothic"/>
                <w:sz w:val="19"/>
                <w:szCs w:val="19"/>
              </w:rPr>
              <w:t>Temps plein</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B71BA5" w:rsidP="00B67AE3">
            <w:pPr>
              <w:rPr>
                <w:rFonts w:ascii="Century Gothic" w:hAnsi="Century Gothic"/>
                <w:sz w:val="19"/>
                <w:szCs w:val="19"/>
              </w:rPr>
            </w:pPr>
            <w:r w:rsidRPr="000B2B2E">
              <w:rPr>
                <w:rFonts w:ascii="Century Gothic" w:hAnsi="Century Gothic"/>
                <w:sz w:val="19"/>
                <w:szCs w:val="19"/>
              </w:rPr>
              <w:t xml:space="preserve"> </w:t>
            </w:r>
            <w:r w:rsidR="0040237E">
              <w:rPr>
                <w:rFonts w:ascii="Century Gothic" w:hAnsi="Century Gothic"/>
                <w:sz w:val="19"/>
                <w:szCs w:val="19"/>
              </w:rPr>
              <w:t>Fonction publique Hospitalière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7B500D" w:rsidP="001E1D93">
            <w:pPr>
              <w:rPr>
                <w:rFonts w:ascii="Century Gothic" w:hAnsi="Century Gothic"/>
                <w:sz w:val="19"/>
                <w:szCs w:val="19"/>
              </w:rPr>
            </w:pPr>
            <w:r>
              <w:rPr>
                <w:rFonts w:ascii="Century Gothic" w:hAnsi="Century Gothic"/>
                <w:sz w:val="19"/>
                <w:szCs w:val="19"/>
              </w:rPr>
              <w:t xml:space="preserve">Assistant </w:t>
            </w:r>
            <w:r w:rsidR="002D6693">
              <w:rPr>
                <w:rFonts w:ascii="Century Gothic" w:hAnsi="Century Gothic"/>
                <w:sz w:val="19"/>
                <w:szCs w:val="19"/>
              </w:rPr>
              <w:t>Socio-éducatif</w:t>
            </w:r>
            <w:r>
              <w:rPr>
                <w:rFonts w:ascii="Century Gothic" w:hAnsi="Century Gothic"/>
                <w:sz w:val="19"/>
                <w:szCs w:val="19"/>
              </w:rPr>
              <w:t xml:space="preserve"> (</w:t>
            </w:r>
            <w:r w:rsidR="002D6693">
              <w:rPr>
                <w:rFonts w:ascii="Century Gothic" w:hAnsi="Century Gothic"/>
                <w:sz w:val="19"/>
                <w:szCs w:val="19"/>
              </w:rPr>
              <w:t>Educateur</w:t>
            </w:r>
            <w:r>
              <w:rPr>
                <w:rFonts w:ascii="Century Gothic" w:hAnsi="Century Gothic"/>
                <w:sz w:val="19"/>
                <w:szCs w:val="19"/>
              </w:rPr>
              <w:t xml:space="preserve"> spécialisé)</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7B500D" w:rsidP="00F31CA9">
            <w:pPr>
              <w:rPr>
                <w:rFonts w:ascii="Century Gothic" w:hAnsi="Century Gothic"/>
                <w:sz w:val="19"/>
                <w:szCs w:val="19"/>
              </w:rPr>
            </w:pPr>
            <w:r>
              <w:rPr>
                <w:rFonts w:ascii="Century Gothic" w:hAnsi="Century Gothic"/>
                <w:sz w:val="19"/>
                <w:szCs w:val="19"/>
              </w:rPr>
              <w:t>Educateu</w:t>
            </w:r>
            <w:r w:rsidR="0040237E">
              <w:rPr>
                <w:rFonts w:ascii="Century Gothic" w:hAnsi="Century Gothic"/>
                <w:sz w:val="19"/>
                <w:szCs w:val="19"/>
              </w:rPr>
              <w:t xml:space="preserve">r Spécialisé Equipe Mobile </w:t>
            </w:r>
            <w:r w:rsidR="005F6965">
              <w:rPr>
                <w:rFonts w:ascii="Century Gothic" w:hAnsi="Century Gothic"/>
                <w:sz w:val="19"/>
                <w:szCs w:val="19"/>
              </w:rPr>
              <w:t xml:space="preserve">psychiatrie précarité </w:t>
            </w:r>
            <w:r w:rsidR="0040237E">
              <w:rPr>
                <w:rFonts w:ascii="Century Gothic" w:hAnsi="Century Gothic"/>
                <w:sz w:val="19"/>
                <w:szCs w:val="19"/>
              </w:rPr>
              <w:t>Nord-</w:t>
            </w:r>
            <w:r>
              <w:rPr>
                <w:rFonts w:ascii="Century Gothic" w:hAnsi="Century Gothic"/>
                <w:sz w:val="19"/>
                <w:szCs w:val="19"/>
              </w:rPr>
              <w:t>Ouest</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7B500D" w:rsidP="008D63CC">
            <w:pPr>
              <w:rPr>
                <w:rFonts w:ascii="Century Gothic" w:hAnsi="Century Gothic"/>
                <w:sz w:val="19"/>
                <w:szCs w:val="19"/>
              </w:rPr>
            </w:pPr>
            <w:r>
              <w:rPr>
                <w:rFonts w:ascii="Century Gothic" w:hAnsi="Century Gothic"/>
                <w:sz w:val="19"/>
                <w:szCs w:val="19"/>
              </w:rPr>
              <w:t xml:space="preserve">27 rue Jean LEVERT 75020 /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7B500D" w:rsidP="008D63CC">
            <w:pPr>
              <w:rPr>
                <w:rFonts w:ascii="Century Gothic" w:hAnsi="Century Gothic"/>
                <w:sz w:val="19"/>
                <w:szCs w:val="19"/>
              </w:rPr>
            </w:pPr>
            <w:r>
              <w:rPr>
                <w:rFonts w:ascii="Century Gothic" w:hAnsi="Century Gothic"/>
                <w:sz w:val="19"/>
                <w:szCs w:val="19"/>
              </w:rPr>
              <w:t>Du Lundi  au Vendredi</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7B500D" w:rsidP="008D63CC">
            <w:pPr>
              <w:rPr>
                <w:rFonts w:ascii="Century Gothic" w:hAnsi="Century Gothic"/>
                <w:sz w:val="19"/>
                <w:szCs w:val="19"/>
              </w:rPr>
            </w:pPr>
            <w:r>
              <w:rPr>
                <w:rFonts w:ascii="Century Gothic" w:hAnsi="Century Gothic"/>
                <w:sz w:val="19"/>
                <w:szCs w:val="19"/>
              </w:rPr>
              <w:t>7h30/jour. 9h00 16h30 ou 9h30/17h00 selon les besoins</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B71BA5" w:rsidP="008D63CC">
            <w:pPr>
              <w:rPr>
                <w:rFonts w:ascii="Century Gothic" w:hAnsi="Century Gothic"/>
                <w:sz w:val="19"/>
                <w:szCs w:val="19"/>
              </w:rPr>
            </w:pPr>
            <w:r w:rsidRPr="000B2B2E">
              <w:rPr>
                <w:rFonts w:ascii="Century Gothic" w:hAnsi="Century Gothic"/>
                <w:sz w:val="19"/>
                <w:szCs w:val="19"/>
              </w:rPr>
              <w:t xml:space="preserve"> </w:t>
            </w:r>
            <w:r w:rsidR="007B500D">
              <w:rPr>
                <w:rFonts w:ascii="Century Gothic" w:hAnsi="Century Gothic"/>
                <w:sz w:val="19"/>
                <w:szCs w:val="19"/>
              </w:rPr>
              <w:t>Equipe mobile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2D6693" w:rsidP="000B2B2E">
            <w:pPr>
              <w:rPr>
                <w:rFonts w:ascii="Century Gothic" w:hAnsi="Century Gothic"/>
                <w:sz w:val="19"/>
                <w:szCs w:val="19"/>
              </w:rPr>
            </w:pPr>
            <w:r>
              <w:rPr>
                <w:rFonts w:ascii="Century Gothic" w:hAnsi="Century Gothic"/>
                <w:sz w:val="19"/>
                <w:szCs w:val="19"/>
              </w:rPr>
              <w:t xml:space="preserve"> Le poste est disponible </w:t>
            </w:r>
          </w:p>
        </w:tc>
      </w:tr>
      <w:tr w:rsidR="00F91E45" w:rsidTr="00B67AE3">
        <w:trPr>
          <w:trHeight w:val="5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Default="007B500D" w:rsidP="000B2B2E">
            <w:pPr>
              <w:rPr>
                <w:rFonts w:ascii="Century Gothic" w:hAnsi="Century Gothic"/>
                <w:sz w:val="19"/>
                <w:szCs w:val="19"/>
              </w:rPr>
            </w:pPr>
            <w:r>
              <w:rPr>
                <w:rFonts w:ascii="Century Gothic" w:hAnsi="Century Gothic"/>
                <w:sz w:val="19"/>
                <w:szCs w:val="19"/>
              </w:rPr>
              <w:t>Alexis LEREUILLE. Responsable de la coordination de l’action sociale et éducative. a.lereuille@ghu-paris.fr</w:t>
            </w:r>
          </w:p>
          <w:p w:rsidR="007B500D" w:rsidRPr="000B2B2E" w:rsidRDefault="007B500D" w:rsidP="000B2B2E">
            <w:pPr>
              <w:rPr>
                <w:rFonts w:ascii="Century Gothic" w:hAnsi="Century Gothic"/>
                <w:sz w:val="19"/>
                <w:szCs w:val="19"/>
              </w:rPr>
            </w:pPr>
          </w:p>
        </w:tc>
      </w:tr>
    </w:tbl>
    <w:p w:rsidR="00342D1A" w:rsidRPr="000B2B2E" w:rsidRDefault="00342D1A" w:rsidP="00BF15B4">
      <w:pPr>
        <w:spacing w:after="0" w:line="240" w:lineRule="auto"/>
        <w:rPr>
          <w:rFonts w:ascii="Century Gothic" w:hAnsi="Century Gothic"/>
          <w:b/>
        </w:rPr>
      </w:pPr>
    </w:p>
    <w:p w:rsidR="008B4822" w:rsidRPr="002B6E74" w:rsidRDefault="00B71BA5"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8B4822" w:rsidRPr="003C112A" w:rsidRDefault="00B71BA5"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sidR="007C2936">
        <w:rPr>
          <w:rFonts w:ascii="Century Gothic" w:hAnsi="Century Gothic"/>
          <w:color w:val="555E5E"/>
        </w:rPr>
        <w:t>le</w:t>
      </w:r>
      <w:r w:rsidRPr="003C112A">
        <w:rPr>
          <w:rFonts w:ascii="Century Gothic" w:hAnsi="Century Gothic"/>
          <w:color w:val="555E5E"/>
        </w:rPr>
        <w:t xml:space="preserve"> système nerveux, </w:t>
      </w:r>
      <w:r w:rsidR="007C2936">
        <w:rPr>
          <w:rFonts w:ascii="Century Gothic" w:hAnsi="Century Gothic"/>
          <w:color w:val="555E5E"/>
        </w:rPr>
        <w:t>le GHU Paris</w:t>
      </w:r>
      <w:r w:rsidRPr="003C112A">
        <w:rPr>
          <w:rFonts w:ascii="Century Gothic" w:hAnsi="Century Gothic"/>
          <w:color w:val="555E5E"/>
        </w:rPr>
        <w:t xml:space="preserve"> </w:t>
      </w:r>
      <w:r w:rsidR="007C2936">
        <w:rPr>
          <w:rFonts w:ascii="Century Gothic" w:hAnsi="Century Gothic"/>
          <w:color w:val="555E5E"/>
        </w:rPr>
        <w:t xml:space="preserve">emploie </w:t>
      </w:r>
      <w:r w:rsidRPr="003C112A">
        <w:rPr>
          <w:rFonts w:ascii="Century Gothic" w:hAnsi="Century Gothic"/>
          <w:color w:val="555E5E"/>
        </w:rPr>
        <w:t xml:space="preserve">5600 </w:t>
      </w:r>
      <w:r w:rsidR="007C2936">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8B4822" w:rsidRPr="007C2936" w:rsidRDefault="00B71BA5"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FA7833">
        <w:rPr>
          <w:rFonts w:ascii="Century Gothic" w:hAnsi="Century Gothic"/>
          <w:color w:val="555E5E"/>
        </w:rPr>
        <w:t xml:space="preserve"> </w:t>
      </w:r>
      <w:hyperlink r:id="rId9"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rsidR="008B4822" w:rsidRDefault="00A74237" w:rsidP="008B4822">
      <w:pPr>
        <w:spacing w:after="0" w:line="240" w:lineRule="auto"/>
        <w:jc w:val="both"/>
        <w:rPr>
          <w:rStyle w:val="Lienhypertexte"/>
          <w:rFonts w:ascii="Century Gothic" w:hAnsi="Century Gothic"/>
          <w:color w:val="555E5E"/>
        </w:rPr>
      </w:pPr>
      <w:hyperlink r:id="rId10"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Linkedn </w:t>
      </w:r>
      <w:hyperlink r:id="rId11" w:history="1">
        <w:r w:rsidR="007C2936" w:rsidRPr="007C2936">
          <w:rPr>
            <w:rStyle w:val="Lienhypertexte"/>
            <w:rFonts w:ascii="Century Gothic" w:hAnsi="Century Gothic"/>
          </w:rPr>
          <w:t>Ghu Paris</w:t>
        </w:r>
      </w:hyperlink>
      <w:r w:rsidR="007C2936">
        <w:rPr>
          <w:rStyle w:val="Lienhypertexte"/>
          <w:rFonts w:ascii="Century Gothic" w:hAnsi="Century Gothic"/>
          <w:color w:val="555E5E"/>
        </w:rPr>
        <w:t xml:space="preserve"> / Twitter @GhuParis</w:t>
      </w:r>
    </w:p>
    <w:p w:rsidR="007C2936" w:rsidRPr="007C2936" w:rsidRDefault="00B71BA5"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w:t>
      </w:r>
      <w:r w:rsidR="007B500D">
        <w:rPr>
          <w:rFonts w:ascii="Century Gothic" w:eastAsia="Times New Roman" w:hAnsi="Century Gothic" w:cs="Times New Roman"/>
          <w:b/>
          <w:bCs/>
          <w:color w:val="008080"/>
          <w:sz w:val="20"/>
          <w:szCs w:val="20"/>
          <w:lang w:eastAsia="fr-FR"/>
        </w:rPr>
        <w:t>U Pôle/Service:</w:t>
      </w:r>
    </w:p>
    <w:p w:rsidR="007B500D" w:rsidRPr="007B500D" w:rsidRDefault="007B500D" w:rsidP="007B500D">
      <w:pPr>
        <w:overflowPunct w:val="0"/>
        <w:autoSpaceDE w:val="0"/>
        <w:autoSpaceDN w:val="0"/>
        <w:adjustRightInd w:val="0"/>
        <w:spacing w:after="0" w:line="240" w:lineRule="auto"/>
        <w:ind w:right="-56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Le pôle GHU Psychiatrie-Précarité est composé de plusieurs structures internes :</w:t>
      </w:r>
    </w:p>
    <w:p w:rsidR="007B500D" w:rsidRPr="007B500D" w:rsidRDefault="007B500D" w:rsidP="007B500D">
      <w:pPr>
        <w:numPr>
          <w:ilvl w:val="0"/>
          <w:numId w:val="15"/>
        </w:numPr>
        <w:overflowPunct w:val="0"/>
        <w:autoSpaceDE w:val="0"/>
        <w:autoSpaceDN w:val="0"/>
        <w:adjustRightInd w:val="0"/>
        <w:spacing w:after="0" w:line="240" w:lineRule="auto"/>
        <w:ind w:left="357" w:right="-567" w:hanging="35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Quatre Equipe Mobile Psychiatrie-Précarité (EMPP) réparties sur des territoires définis </w:t>
      </w:r>
    </w:p>
    <w:p w:rsidR="007B500D" w:rsidRPr="007B500D" w:rsidRDefault="007B500D" w:rsidP="007B500D">
      <w:pPr>
        <w:numPr>
          <w:ilvl w:val="0"/>
          <w:numId w:val="15"/>
        </w:numPr>
        <w:overflowPunct w:val="0"/>
        <w:autoSpaceDE w:val="0"/>
        <w:autoSpaceDN w:val="0"/>
        <w:adjustRightInd w:val="0"/>
        <w:spacing w:after="0" w:line="240" w:lineRule="auto"/>
        <w:ind w:left="357" w:right="-567" w:hanging="35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Les Ateliers et Chantiers Thérapeutiques (ACT)</w:t>
      </w:r>
    </w:p>
    <w:p w:rsidR="007B500D" w:rsidRPr="007B500D" w:rsidRDefault="007B500D" w:rsidP="007B500D">
      <w:pPr>
        <w:numPr>
          <w:ilvl w:val="0"/>
          <w:numId w:val="15"/>
        </w:numPr>
        <w:overflowPunct w:val="0"/>
        <w:autoSpaceDE w:val="0"/>
        <w:autoSpaceDN w:val="0"/>
        <w:adjustRightInd w:val="0"/>
        <w:spacing w:after="0" w:line="240" w:lineRule="auto"/>
        <w:ind w:left="357" w:right="-567" w:hanging="35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La PASS en milieu Psychiatrique (PASS Psy)</w:t>
      </w:r>
    </w:p>
    <w:p w:rsidR="007B500D" w:rsidRPr="007B500D" w:rsidRDefault="007B500D" w:rsidP="007B500D">
      <w:pPr>
        <w:numPr>
          <w:ilvl w:val="0"/>
          <w:numId w:val="15"/>
        </w:numPr>
        <w:overflowPunct w:val="0"/>
        <w:autoSpaceDE w:val="0"/>
        <w:autoSpaceDN w:val="0"/>
        <w:adjustRightInd w:val="0"/>
        <w:spacing w:after="0" w:line="240" w:lineRule="auto"/>
        <w:ind w:left="357" w:right="-567" w:hanging="35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La valence sanitaire du dispositif « Un Chez Soi d’Abord » (UCSA)</w:t>
      </w:r>
    </w:p>
    <w:p w:rsidR="007B500D" w:rsidRPr="007B500D" w:rsidRDefault="007B500D" w:rsidP="007B500D">
      <w:pPr>
        <w:numPr>
          <w:ilvl w:val="0"/>
          <w:numId w:val="15"/>
        </w:numPr>
        <w:overflowPunct w:val="0"/>
        <w:autoSpaceDE w:val="0"/>
        <w:autoSpaceDN w:val="0"/>
        <w:adjustRightInd w:val="0"/>
        <w:spacing w:after="0" w:line="240" w:lineRule="auto"/>
        <w:ind w:left="357" w:right="-567" w:hanging="35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Une UF « Enseignement, Formation, Recherche, Consultation spécialisée »</w:t>
      </w:r>
    </w:p>
    <w:p w:rsidR="007B500D" w:rsidRPr="007B500D" w:rsidRDefault="007B500D" w:rsidP="007B500D">
      <w:pPr>
        <w:overflowPunct w:val="0"/>
        <w:autoSpaceDE w:val="0"/>
        <w:autoSpaceDN w:val="0"/>
        <w:adjustRightInd w:val="0"/>
        <w:spacing w:after="0" w:line="240" w:lineRule="auto"/>
        <w:ind w:right="-567"/>
        <w:jc w:val="both"/>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 xml:space="preserve">L’EMPP de l’ASM13 est un partenaire associé du pôle. </w:t>
      </w:r>
    </w:p>
    <w:p w:rsidR="007B500D" w:rsidRPr="007B500D" w:rsidRDefault="007B500D"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La population concernée est constituée de personnes en situation de précarité ou d’exclusion, en particulier les personnes</w:t>
      </w:r>
    </w:p>
    <w:p w:rsidR="007B500D" w:rsidRPr="007B500D" w:rsidRDefault="007B500D"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lastRenderedPageBreak/>
        <w:t xml:space="preserve"> sans-abri, et souffrant d’une pathologie psychiatrique ou présentant une souffrance psychique générée par la situation d’exclusion. Les professionnels (médecins, infirmiers, psychologues, assistants sociaux, éducateurs, AMP, médiateurs de santé pairs, …) travaillent ensemble afin de faciliter l’accès aux soins, aux droits et à la citoyenneté des publics précaires. Ils interviennent à la rue ou dans les différents lieux d’accueil soit directement auprès des personnes en situation de précarité, soit en appui aux équipes de première ligne. Le territoire desservi correspond au territoire de la capitale, y compris voies sur berge de Seine, </w:t>
      </w:r>
      <w:r>
        <w:rPr>
          <w:rFonts w:ascii="Century Gothic" w:eastAsia="Times New Roman" w:hAnsi="Century Gothic" w:cs="Times New Roman"/>
          <w:color w:val="000000" w:themeColor="text1"/>
          <w:lang w:eastAsia="fr-FR"/>
        </w:rPr>
        <w:t>parcs</w:t>
      </w:r>
      <w:r w:rsidRPr="007B500D">
        <w:rPr>
          <w:rFonts w:ascii="Century Gothic" w:eastAsia="Times New Roman" w:hAnsi="Century Gothic" w:cs="Times New Roman"/>
          <w:color w:val="000000" w:themeColor="text1"/>
          <w:lang w:eastAsia="fr-FR"/>
        </w:rPr>
        <w:t xml:space="preserve"> et jardins, bois de Boulogne et Vincennes. L’équipe médicale actuelle est de 7 médecins psychiatres (4ETP), 1 généraliste (0.5 ETP). L’équipe paramédicale est de 1 cadre de santé de pôle (1ETP) et 17 IDE (16.5 ETP), </w:t>
      </w:r>
    </w:p>
    <w:p w:rsidR="007B500D" w:rsidRPr="007B500D" w:rsidRDefault="007B500D"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strike/>
          <w:color w:val="000000" w:themeColor="text1"/>
          <w:lang w:eastAsia="fr-FR"/>
        </w:rPr>
      </w:pPr>
      <w:r w:rsidRPr="007B500D">
        <w:rPr>
          <w:rFonts w:ascii="Century Gothic" w:eastAsia="Times New Roman" w:hAnsi="Century Gothic" w:cs="Times New Roman"/>
          <w:color w:val="000000" w:themeColor="text1"/>
          <w:lang w:eastAsia="fr-FR"/>
        </w:rPr>
        <w:t>3 assistants sociaux (5 ETP), 2 Educateurs spécialisés, 1 aide médico psychologique (1 ETP), 2 psychologues (1.7ETP</w:t>
      </w:r>
      <w:r w:rsidRPr="007B500D">
        <w:rPr>
          <w:rFonts w:ascii="Century Gothic" w:eastAsia="Times New Roman" w:hAnsi="Century Gothic" w:cs="Times New Roman"/>
          <w:strike/>
          <w:color w:val="000000" w:themeColor="text1"/>
          <w:lang w:eastAsia="fr-FR"/>
        </w:rPr>
        <w:t xml:space="preserve">) </w:t>
      </w:r>
      <w:r>
        <w:rPr>
          <w:rFonts w:ascii="Century Gothic" w:eastAsia="Times New Roman" w:hAnsi="Century Gothic" w:cs="Times New Roman"/>
          <w:strike/>
          <w:color w:val="000000" w:themeColor="text1"/>
          <w:lang w:eastAsia="fr-FR"/>
        </w:rPr>
        <w:t xml:space="preserve"> </w:t>
      </w:r>
      <w:r w:rsidRPr="007B500D">
        <w:rPr>
          <w:rFonts w:ascii="Century Gothic" w:eastAsia="Times New Roman" w:hAnsi="Century Gothic" w:cs="Times New Roman"/>
          <w:color w:val="000000" w:themeColor="text1"/>
          <w:lang w:eastAsia="fr-FR"/>
        </w:rPr>
        <w:t>Le personnel administratif actuel est de 2 Adjoints administratifs (2 ETP)</w:t>
      </w:r>
    </w:p>
    <w:p w:rsidR="00B67AE3" w:rsidRPr="007B500D" w:rsidRDefault="00B67AE3" w:rsidP="00BF15B4">
      <w:pPr>
        <w:spacing w:after="0" w:line="240" w:lineRule="auto"/>
        <w:rPr>
          <w:rFonts w:ascii="Century Gothic" w:eastAsia="Times New Roman" w:hAnsi="Century Gothic" w:cs="Times New Roman"/>
          <w:b/>
          <w:bCs/>
          <w:color w:val="00808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p>
    <w:p w:rsidR="007B500D" w:rsidRPr="007B500D" w:rsidRDefault="007B500D" w:rsidP="007B500D">
      <w:pPr>
        <w:tabs>
          <w:tab w:val="left" w:pos="0"/>
        </w:tabs>
        <w:suppressAutoHyphens/>
        <w:ind w:left="34" w:hanging="34"/>
        <w:rPr>
          <w:rFonts w:ascii="Century Gothic" w:eastAsia="Times New Roman" w:hAnsi="Century Gothic" w:cs="Calibri"/>
          <w:color w:val="000000" w:themeColor="text1"/>
          <w:lang w:eastAsia="fr-FR"/>
        </w:rPr>
      </w:pPr>
      <w:r w:rsidRPr="007B500D">
        <w:rPr>
          <w:rFonts w:ascii="Century Gothic" w:eastAsia="Times New Roman" w:hAnsi="Century Gothic" w:cs="Calibri"/>
          <w:color w:val="000000" w:themeColor="text1"/>
          <w:lang w:eastAsia="fr-FR"/>
        </w:rPr>
        <w:t>Assurer un accompagnement socio-éducatif des patients favorisant un accès aux soins, un accès aux droits fondamentaux et en</w:t>
      </w:r>
      <w:r>
        <w:rPr>
          <w:rFonts w:ascii="Century Gothic" w:eastAsia="Times New Roman" w:hAnsi="Century Gothic" w:cs="Calibri"/>
          <w:color w:val="000000" w:themeColor="text1"/>
          <w:lang w:eastAsia="fr-FR"/>
        </w:rPr>
        <w:t xml:space="preserve"> </w:t>
      </w:r>
      <w:r w:rsidRPr="007B500D">
        <w:rPr>
          <w:rFonts w:ascii="Century Gothic" w:eastAsia="Times New Roman" w:hAnsi="Century Gothic" w:cs="Calibri"/>
          <w:color w:val="000000" w:themeColor="text1"/>
          <w:lang w:eastAsia="fr-FR"/>
        </w:rPr>
        <w:t>préservant ou restaurant l’autonomie des patients dans une perspective d’insertion</w:t>
      </w:r>
    </w:p>
    <w:p w:rsidR="007B500D" w:rsidRPr="007B500D" w:rsidRDefault="007B500D" w:rsidP="007B500D">
      <w:pPr>
        <w:tabs>
          <w:tab w:val="left" w:pos="197"/>
        </w:tabs>
        <w:overflowPunct w:val="0"/>
        <w:autoSpaceDE w:val="0"/>
        <w:autoSpaceDN w:val="0"/>
        <w:adjustRightInd w:val="0"/>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Calibri"/>
          <w:color w:val="000000" w:themeColor="text1"/>
          <w:lang w:eastAsia="fr-FR"/>
        </w:rPr>
        <w:t>Participe</w:t>
      </w:r>
      <w:r>
        <w:rPr>
          <w:rFonts w:ascii="Century Gothic" w:eastAsia="Times New Roman" w:hAnsi="Century Gothic" w:cs="Calibri"/>
          <w:color w:val="000000" w:themeColor="text1"/>
          <w:lang w:eastAsia="fr-FR"/>
        </w:rPr>
        <w:t>r</w:t>
      </w:r>
      <w:r w:rsidRPr="007B500D">
        <w:rPr>
          <w:rFonts w:ascii="Century Gothic" w:eastAsia="Times New Roman" w:hAnsi="Century Gothic" w:cs="Calibri"/>
          <w:color w:val="000000" w:themeColor="text1"/>
          <w:lang w:eastAsia="fr-FR"/>
        </w:rPr>
        <w:t xml:space="preserve"> à l’élaboration du projet d’accompagnement et de soins en accord avec la demande de la personne et en lien avec l’équipe de l’EMPP</w:t>
      </w:r>
    </w:p>
    <w:p w:rsidR="007B500D" w:rsidRPr="007B500D" w:rsidRDefault="007B500D" w:rsidP="007B500D">
      <w:pPr>
        <w:tabs>
          <w:tab w:val="left" w:pos="197"/>
        </w:tabs>
        <w:overflowPunct w:val="0"/>
        <w:autoSpaceDE w:val="0"/>
        <w:autoSpaceDN w:val="0"/>
        <w:adjustRightInd w:val="0"/>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Times New Roman"/>
          <w:bCs/>
          <w:color w:val="000000" w:themeColor="text1"/>
          <w:lang w:eastAsia="fr-FR"/>
        </w:rPr>
        <w:t xml:space="preserve">Participer avec sa spécificité, au sein d’une équipe pluridisciplinaire, à l’élaboration des projets sociaux </w:t>
      </w:r>
      <w:r>
        <w:rPr>
          <w:rFonts w:ascii="Century Gothic" w:eastAsia="Times New Roman" w:hAnsi="Century Gothic" w:cs="Times New Roman"/>
          <w:bCs/>
          <w:color w:val="000000" w:themeColor="text1"/>
          <w:lang w:eastAsia="fr-FR"/>
        </w:rPr>
        <w:t>et médico-sociaux des patients</w:t>
      </w:r>
    </w:p>
    <w:p w:rsidR="007B500D" w:rsidRPr="007B500D" w:rsidRDefault="007B500D" w:rsidP="007B500D">
      <w:pPr>
        <w:tabs>
          <w:tab w:val="left" w:pos="307"/>
        </w:tabs>
        <w:suppressAutoHyphens/>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Assurer un travail d’observation en individuel et en groupe en vue d’élaborer un projet éducatif individualisé évolutif en prenant en compte les difficultés, ressources du p</w:t>
      </w:r>
      <w:r>
        <w:rPr>
          <w:rFonts w:ascii="Century Gothic" w:eastAsia="Times New Roman" w:hAnsi="Century Gothic" w:cs="Times New Roman"/>
          <w:color w:val="000000" w:themeColor="text1"/>
          <w:lang w:eastAsia="fr-FR"/>
        </w:rPr>
        <w:t>atient et de son environnement</w:t>
      </w:r>
    </w:p>
    <w:p w:rsidR="007B500D" w:rsidRPr="007B500D" w:rsidRDefault="007B500D" w:rsidP="007B500D">
      <w:pPr>
        <w:tabs>
          <w:tab w:val="left" w:pos="307"/>
        </w:tabs>
        <w:suppressAutoHyphens/>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Etablir une relation éducative avec la personne, mobilise les ressources de son environnement et aide le patient à développer ses capacités</w:t>
      </w:r>
    </w:p>
    <w:p w:rsidR="007B500D" w:rsidRPr="007B500D" w:rsidRDefault="007B500D" w:rsidP="007B500D">
      <w:pPr>
        <w:tabs>
          <w:tab w:val="left" w:pos="307"/>
        </w:tabs>
        <w:suppressAutoHyphens/>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Aller vers les personnes en situation de rue, faciliter leur orientation et les accompagner si nécessaire,</w:t>
      </w:r>
    </w:p>
    <w:p w:rsidR="007B500D" w:rsidRPr="007B500D" w:rsidRDefault="007B500D" w:rsidP="007B500D">
      <w:pPr>
        <w:rPr>
          <w:rFonts w:ascii="Century Gothic" w:eastAsia="Times New Roman" w:hAnsi="Century Gothic" w:cs="Times New Roman"/>
          <w:bCs/>
          <w:color w:val="000000" w:themeColor="text1"/>
          <w:lang w:eastAsia="fr-FR"/>
        </w:rPr>
      </w:pPr>
      <w:r w:rsidRPr="007B500D">
        <w:rPr>
          <w:rFonts w:ascii="Century Gothic" w:eastAsia="Times New Roman" w:hAnsi="Century Gothic" w:cs="Times New Roman"/>
          <w:bCs/>
          <w:color w:val="000000" w:themeColor="text1"/>
          <w:lang w:eastAsia="fr-FR"/>
        </w:rPr>
        <w:t>Contribuer au développement, au pilotage et à la structuration des partenariats du pôle,</w:t>
      </w:r>
    </w:p>
    <w:p w:rsidR="007B500D" w:rsidRPr="007B500D" w:rsidRDefault="007B500D" w:rsidP="007B500D">
      <w:pPr>
        <w:tabs>
          <w:tab w:val="left" w:pos="307"/>
        </w:tabs>
        <w:suppressAutoHyphens/>
        <w:rPr>
          <w:rFonts w:ascii="Century Gothic" w:eastAsia="Times New Roman" w:hAnsi="Century Gothic" w:cs="Times New Roman"/>
          <w:color w:val="000000" w:themeColor="text1"/>
          <w:lang w:eastAsia="fr-FR"/>
        </w:rPr>
      </w:pPr>
      <w:r w:rsidRPr="007B500D">
        <w:rPr>
          <w:rFonts w:ascii="Century Gothic" w:eastAsia="Times New Roman" w:hAnsi="Century Gothic" w:cs="Times New Roman"/>
          <w:color w:val="000000" w:themeColor="text1"/>
          <w:lang w:eastAsia="fr-FR"/>
        </w:rPr>
        <w:t>Participer sur sollicitation des partenaires à l’accueil et à l’orientation des patients dans l’objectif de favoriser une demande,</w:t>
      </w:r>
    </w:p>
    <w:p w:rsidR="007B500D" w:rsidRPr="007B500D" w:rsidRDefault="007B500D" w:rsidP="007B500D">
      <w:pPr>
        <w:rPr>
          <w:rFonts w:ascii="Century Gothic" w:eastAsia="Times New Roman" w:hAnsi="Century Gothic" w:cs="Times New Roman"/>
          <w:bCs/>
          <w:color w:val="000000" w:themeColor="text1"/>
          <w:lang w:eastAsia="fr-FR"/>
        </w:rPr>
      </w:pPr>
      <w:r w:rsidRPr="007B500D">
        <w:rPr>
          <w:rFonts w:ascii="Century Gothic" w:eastAsia="Times New Roman" w:hAnsi="Century Gothic" w:cs="Times New Roman"/>
          <w:bCs/>
          <w:color w:val="000000" w:themeColor="text1"/>
          <w:lang w:eastAsia="fr-FR"/>
        </w:rPr>
        <w:lastRenderedPageBreak/>
        <w:t>Contribuer à l’information et à la formation des acteurs du réseau sur les questions d’exclusion sociale,</w:t>
      </w:r>
    </w:p>
    <w:p w:rsidR="007B500D" w:rsidRPr="007B500D" w:rsidRDefault="007B500D" w:rsidP="007B500D">
      <w:pPr>
        <w:rPr>
          <w:rFonts w:ascii="Century Gothic" w:eastAsia="Times New Roman" w:hAnsi="Century Gothic" w:cs="Times New Roman"/>
          <w:bCs/>
          <w:color w:val="000000" w:themeColor="text1"/>
          <w:lang w:eastAsia="fr-FR"/>
        </w:rPr>
      </w:pPr>
      <w:r w:rsidRPr="007B500D">
        <w:rPr>
          <w:rFonts w:ascii="Century Gothic" w:eastAsia="Times New Roman" w:hAnsi="Century Gothic" w:cs="Times New Roman"/>
          <w:bCs/>
          <w:color w:val="000000" w:themeColor="text1"/>
          <w:lang w:eastAsia="fr-FR"/>
        </w:rPr>
        <w:t>Etre personne ressource pour les équipes socio-éducatives du GHU,</w:t>
      </w:r>
    </w:p>
    <w:p w:rsidR="007B500D" w:rsidRPr="007B500D" w:rsidRDefault="007B500D" w:rsidP="007B500D">
      <w:pPr>
        <w:overflowPunct w:val="0"/>
        <w:autoSpaceDE w:val="0"/>
        <w:autoSpaceDN w:val="0"/>
        <w:adjustRightInd w:val="0"/>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Calibri"/>
          <w:bCs/>
          <w:color w:val="000000" w:themeColor="text1"/>
          <w:lang w:eastAsia="fr-FR"/>
        </w:rPr>
        <w:t xml:space="preserve">Assurer des transmissions sur la situation socio-éducative des patients aux équipes soignantes et médicales </w:t>
      </w:r>
      <w:r w:rsidRPr="007B500D">
        <w:rPr>
          <w:rFonts w:ascii="Century Gothic" w:eastAsia="Times New Roman" w:hAnsi="Century Gothic" w:cs="Calibri"/>
          <w:color w:val="000000" w:themeColor="text1"/>
          <w:lang w:eastAsia="fr-FR"/>
        </w:rPr>
        <w:t>en vue de l’élaboration des</w:t>
      </w:r>
      <w:r>
        <w:rPr>
          <w:rFonts w:ascii="Century Gothic" w:eastAsia="Times New Roman" w:hAnsi="Century Gothic" w:cs="Calibri"/>
          <w:color w:val="000000" w:themeColor="text1"/>
          <w:lang w:eastAsia="fr-FR"/>
        </w:rPr>
        <w:t xml:space="preserve"> </w:t>
      </w:r>
      <w:r w:rsidRPr="007B500D">
        <w:rPr>
          <w:rFonts w:ascii="Century Gothic" w:eastAsia="Times New Roman" w:hAnsi="Century Gothic" w:cs="Calibri"/>
          <w:color w:val="000000" w:themeColor="text1"/>
          <w:lang w:eastAsia="fr-FR"/>
        </w:rPr>
        <w:t>projets de soin,</w:t>
      </w:r>
    </w:p>
    <w:p w:rsidR="007B500D" w:rsidRPr="007B500D" w:rsidRDefault="007B500D" w:rsidP="007B500D">
      <w:pPr>
        <w:overflowPunct w:val="0"/>
        <w:autoSpaceDE w:val="0"/>
        <w:autoSpaceDN w:val="0"/>
        <w:adjustRightInd w:val="0"/>
        <w:spacing w:after="0" w:line="240" w:lineRule="auto"/>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Calibri"/>
          <w:color w:val="000000" w:themeColor="text1"/>
          <w:lang w:eastAsia="fr-FR"/>
        </w:rPr>
        <w:t>Participer au développement des partenariats et réseaux en veillant à favoriser les articulations entre les secteurs de psychiatrie et</w:t>
      </w:r>
      <w:r>
        <w:rPr>
          <w:rFonts w:ascii="Century Gothic" w:eastAsia="Times New Roman" w:hAnsi="Century Gothic" w:cs="Calibri"/>
          <w:color w:val="000000" w:themeColor="text1"/>
          <w:lang w:eastAsia="fr-FR"/>
        </w:rPr>
        <w:t xml:space="preserve"> </w:t>
      </w:r>
      <w:r w:rsidRPr="007B500D">
        <w:rPr>
          <w:rFonts w:ascii="Century Gothic" w:eastAsia="Times New Roman" w:hAnsi="Century Gothic" w:cs="Calibri"/>
          <w:color w:val="000000" w:themeColor="text1"/>
          <w:lang w:eastAsia="fr-FR"/>
        </w:rPr>
        <w:t>les institutions sociales.</w:t>
      </w:r>
    </w:p>
    <w:p w:rsidR="007B500D" w:rsidRPr="007B500D" w:rsidRDefault="007B500D" w:rsidP="007B500D">
      <w:pPr>
        <w:tabs>
          <w:tab w:val="left" w:leader="dot" w:pos="9072"/>
        </w:tabs>
        <w:ind w:right="-567"/>
        <w:rPr>
          <w:rFonts w:ascii="Century Gothic" w:eastAsia="Times New Roman" w:hAnsi="Century Gothic" w:cs="Calibri"/>
          <w:bCs/>
          <w:color w:val="000000" w:themeColor="text1"/>
          <w:lang w:eastAsia="fr-FR"/>
        </w:rPr>
      </w:pPr>
      <w:r w:rsidRPr="007B500D">
        <w:rPr>
          <w:rFonts w:ascii="Century Gothic" w:eastAsia="Times New Roman" w:hAnsi="Century Gothic" w:cs="Calibri"/>
          <w:bCs/>
          <w:color w:val="000000" w:themeColor="text1"/>
          <w:lang w:eastAsia="fr-FR"/>
        </w:rPr>
        <w:t xml:space="preserve">Assurer la transcription du suivi socio-éducatif dans le dossier patient,  </w:t>
      </w:r>
    </w:p>
    <w:p w:rsidR="007B500D" w:rsidRPr="007B500D" w:rsidRDefault="007B500D" w:rsidP="007B500D">
      <w:pPr>
        <w:tabs>
          <w:tab w:val="left" w:leader="dot" w:pos="9072"/>
        </w:tabs>
        <w:ind w:right="-567"/>
        <w:rPr>
          <w:rFonts w:ascii="Century Gothic" w:eastAsia="Times New Roman" w:hAnsi="Century Gothic" w:cs="Calibri"/>
          <w:bCs/>
          <w:color w:val="000000" w:themeColor="text1"/>
          <w:lang w:eastAsia="fr-FR"/>
        </w:rPr>
      </w:pPr>
      <w:r w:rsidRPr="007B500D">
        <w:rPr>
          <w:rFonts w:ascii="Century Gothic" w:eastAsia="Times New Roman" w:hAnsi="Century Gothic" w:cs="Calibri"/>
          <w:bCs/>
          <w:color w:val="000000" w:themeColor="text1"/>
          <w:lang w:eastAsia="fr-FR"/>
        </w:rPr>
        <w:t>Assurer le relevé de son activité dans CORTEXTE,</w:t>
      </w:r>
    </w:p>
    <w:p w:rsidR="007B500D" w:rsidRPr="007B500D" w:rsidRDefault="007B500D" w:rsidP="007B500D">
      <w:pPr>
        <w:overflowPunct w:val="0"/>
        <w:autoSpaceDE w:val="0"/>
        <w:autoSpaceDN w:val="0"/>
        <w:adjustRightInd w:val="0"/>
        <w:ind w:right="-567"/>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Calibri"/>
          <w:color w:val="000000" w:themeColor="text1"/>
          <w:lang w:eastAsia="fr-FR"/>
        </w:rPr>
        <w:t>Participer aux synthèses, aux réunions de service et aux réunions institutionnelles,</w:t>
      </w:r>
    </w:p>
    <w:p w:rsidR="007B500D" w:rsidRPr="007B500D" w:rsidRDefault="007B500D" w:rsidP="007B500D">
      <w:pPr>
        <w:overflowPunct w:val="0"/>
        <w:autoSpaceDE w:val="0"/>
        <w:autoSpaceDN w:val="0"/>
        <w:adjustRightInd w:val="0"/>
        <w:ind w:right="-567"/>
        <w:textAlignment w:val="baseline"/>
        <w:rPr>
          <w:rFonts w:ascii="Century Gothic" w:eastAsia="Times New Roman" w:hAnsi="Century Gothic" w:cs="Calibri"/>
          <w:color w:val="000000" w:themeColor="text1"/>
          <w:lang w:eastAsia="fr-FR"/>
        </w:rPr>
      </w:pPr>
      <w:r w:rsidRPr="007B500D">
        <w:rPr>
          <w:rFonts w:ascii="Century Gothic" w:eastAsia="Times New Roman" w:hAnsi="Century Gothic" w:cs="Calibri"/>
          <w:color w:val="000000" w:themeColor="text1"/>
          <w:lang w:eastAsia="fr-FR"/>
        </w:rPr>
        <w:t>Participer à la vie institutionnelle du pôle et de l’hôpital,</w:t>
      </w:r>
    </w:p>
    <w:p w:rsidR="007B500D" w:rsidRDefault="007B500D" w:rsidP="007B500D">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Calibri"/>
          <w:color w:val="000000" w:themeColor="text1"/>
          <w:lang w:eastAsia="fr-FR"/>
        </w:rPr>
        <w:t xml:space="preserve"> </w:t>
      </w:r>
      <w:r w:rsidRPr="007B500D">
        <w:rPr>
          <w:rFonts w:ascii="Century Gothic" w:eastAsia="Times New Roman" w:hAnsi="Century Gothic" w:cs="Calibri"/>
          <w:color w:val="000000" w:themeColor="text1"/>
          <w:lang w:eastAsia="fr-FR"/>
        </w:rPr>
        <w:t>Participer à des groupes de travail du GHU chez les partenaires et les organismes de tutelle</w:t>
      </w:r>
      <w:r w:rsidRPr="00990CDC">
        <w:rPr>
          <w:rFonts w:ascii="Calibri" w:eastAsia="Times New Roman" w:hAnsi="Calibri" w:cs="Calibri"/>
          <w:color w:val="000000" w:themeColor="text1"/>
          <w:sz w:val="18"/>
          <w:szCs w:val="18"/>
          <w:lang w:eastAsia="fr-FR"/>
        </w:rPr>
        <w:t>.</w:t>
      </w: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 </w:t>
      </w:r>
    </w:p>
    <w:p w:rsidR="00F77874" w:rsidRDefault="00B71BA5"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p>
    <w:p w:rsidR="007B500D" w:rsidRPr="007B500D" w:rsidRDefault="007B500D" w:rsidP="007B500D">
      <w:pPr>
        <w:overflowPunct w:val="0"/>
        <w:autoSpaceDE w:val="0"/>
        <w:autoSpaceDN w:val="0"/>
        <w:adjustRightInd w:val="0"/>
        <w:spacing w:after="0"/>
        <w:ind w:right="-567"/>
        <w:textAlignment w:val="baseline"/>
        <w:rPr>
          <w:rFonts w:ascii="Century Gothic" w:eastAsia="Times New Roman" w:hAnsi="Century Gothic" w:cs="Times-Roman"/>
          <w:color w:val="000000" w:themeColor="text1"/>
          <w:lang w:eastAsia="fr-FR"/>
        </w:rPr>
      </w:pPr>
      <w:r w:rsidRPr="007B500D">
        <w:rPr>
          <w:rFonts w:ascii="Century Gothic" w:eastAsia="Times New Roman" w:hAnsi="Century Gothic" w:cs="Times-Roman"/>
          <w:color w:val="000000" w:themeColor="text1"/>
          <w:lang w:eastAsia="fr-FR"/>
        </w:rPr>
        <w:t>Les missions du pôle sont essentiellement tournées vers un public adulte, même si le décret précise les actions auprès des mineurs.</w:t>
      </w:r>
    </w:p>
    <w:p w:rsidR="007B500D" w:rsidRPr="007B500D" w:rsidRDefault="007B500D" w:rsidP="007B500D">
      <w:pPr>
        <w:overflowPunct w:val="0"/>
        <w:autoSpaceDE w:val="0"/>
        <w:autoSpaceDN w:val="0"/>
        <w:adjustRightInd w:val="0"/>
        <w:spacing w:after="0"/>
        <w:ind w:right="-567"/>
        <w:textAlignment w:val="baseline"/>
        <w:rPr>
          <w:rFonts w:ascii="Century Gothic" w:eastAsia="Times New Roman" w:hAnsi="Century Gothic" w:cs="Times-Roman"/>
          <w:i/>
          <w:color w:val="000000" w:themeColor="text1"/>
          <w:lang w:eastAsia="fr-FR"/>
        </w:rPr>
      </w:pPr>
      <w:r w:rsidRPr="007B500D">
        <w:rPr>
          <w:rFonts w:ascii="Century Gothic" w:eastAsia="Times New Roman" w:hAnsi="Century Gothic" w:cs="Times-Roman"/>
          <w:color w:val="000000" w:themeColor="text1"/>
          <w:lang w:eastAsia="fr-FR"/>
        </w:rPr>
        <w:t>« </w:t>
      </w:r>
      <w:r w:rsidRPr="007B500D">
        <w:rPr>
          <w:rFonts w:ascii="Century Gothic" w:eastAsia="Times New Roman" w:hAnsi="Century Gothic" w:cs="Times-Roman"/>
          <w:i/>
          <w:color w:val="000000" w:themeColor="text1"/>
          <w:lang w:eastAsia="fr-FR"/>
        </w:rPr>
        <w:t>Les éducateurs spécialisés, [qui] participent, en liaison avec les familles, à l’éducation des enfants ou adolescents en difficulté d’insertion et sont chargés du soutien des personnes handicapées, inadaptées ou en risque d’inadaptation.</w:t>
      </w:r>
    </w:p>
    <w:p w:rsidR="007B500D" w:rsidRPr="007B500D" w:rsidRDefault="007B500D" w:rsidP="007B500D">
      <w:pPr>
        <w:overflowPunct w:val="0"/>
        <w:autoSpaceDE w:val="0"/>
        <w:autoSpaceDN w:val="0"/>
        <w:adjustRightInd w:val="0"/>
        <w:ind w:right="-567"/>
        <w:textAlignment w:val="baseline"/>
        <w:rPr>
          <w:rFonts w:ascii="Century Gothic" w:eastAsia="Times New Roman" w:hAnsi="Century Gothic" w:cs="Times-Roman"/>
          <w:color w:val="000000" w:themeColor="text1"/>
          <w:lang w:eastAsia="fr-FR"/>
        </w:rPr>
      </w:pPr>
      <w:r w:rsidRPr="007B500D">
        <w:rPr>
          <w:rFonts w:ascii="Century Gothic" w:eastAsia="Times New Roman" w:hAnsi="Century Gothic" w:cs="Times-Roman"/>
          <w:i/>
          <w:color w:val="000000" w:themeColor="text1"/>
          <w:lang w:eastAsia="fr-FR"/>
        </w:rPr>
        <w:t>Ils concourent à leur insertion scolaire, sociale et professionnelle au moyen des techniques et activités appropriées</w:t>
      </w:r>
      <w:r w:rsidRPr="007B500D">
        <w:rPr>
          <w:rFonts w:ascii="Century Gothic" w:eastAsia="Times New Roman" w:hAnsi="Century Gothic" w:cs="Times-Roman"/>
          <w:color w:val="000000" w:themeColor="text1"/>
          <w:lang w:eastAsia="fr-FR"/>
        </w:rPr>
        <w:t>. »</w:t>
      </w:r>
    </w:p>
    <w:p w:rsidR="007B500D" w:rsidRPr="007B500D" w:rsidRDefault="007B500D" w:rsidP="007B500D">
      <w:pPr>
        <w:spacing w:after="0" w:line="240" w:lineRule="auto"/>
        <w:rPr>
          <w:rFonts w:ascii="Century Gothic" w:eastAsia="Times New Roman" w:hAnsi="Century Gothic" w:cs="Times New Roman"/>
          <w:b/>
          <w:bCs/>
          <w:color w:val="008080"/>
          <w:lang w:eastAsia="fr-FR"/>
        </w:rPr>
      </w:pPr>
      <w:r w:rsidRPr="007B500D">
        <w:rPr>
          <w:rFonts w:ascii="Century Gothic" w:eastAsia="Times New Roman" w:hAnsi="Century Gothic" w:cs="Times-Roman"/>
          <w:b/>
          <w:color w:val="000000" w:themeColor="text1"/>
          <w:lang w:eastAsia="fr-FR"/>
        </w:rPr>
        <w:t>(</w:t>
      </w:r>
      <w:r w:rsidRPr="007B500D">
        <w:rPr>
          <w:rStyle w:val="lev"/>
          <w:rFonts w:ascii="Century Gothic" w:hAnsi="Century Gothic"/>
          <w:b w:val="0"/>
        </w:rPr>
        <w:t>Décret n° 2018-731 du 21 août 2018 portant dispositions statutaires communes à certains corps de catégorie A de la fonction publique hospitalière à caractère socio-éducatif)</w:t>
      </w:r>
    </w:p>
    <w:p w:rsidR="007B500D" w:rsidRPr="005D2CB9" w:rsidRDefault="007B500D" w:rsidP="00BF15B4">
      <w:pPr>
        <w:spacing w:after="0" w:line="240" w:lineRule="auto"/>
        <w:rPr>
          <w:rFonts w:ascii="Century Gothic" w:eastAsia="Times New Roman" w:hAnsi="Century Gothic" w:cs="Times New Roman"/>
          <w:b/>
          <w:bCs/>
          <w:color w:val="008080"/>
          <w:sz w:val="20"/>
          <w:szCs w:val="20"/>
          <w:lang w:eastAsia="fr-FR"/>
        </w:rPr>
      </w:pPr>
    </w:p>
    <w:p w:rsidR="009E6C85" w:rsidRDefault="009E6C85" w:rsidP="009E6C85">
      <w:pPr>
        <w:spacing w:after="0" w:line="240" w:lineRule="auto"/>
        <w:rPr>
          <w:rFonts w:ascii="Century Gothic" w:eastAsia="Times New Roman" w:hAnsi="Century Gothic" w:cs="Times New Roman"/>
          <w:sz w:val="18"/>
          <w:szCs w:val="18"/>
          <w:lang w:eastAsia="fr-FR"/>
        </w:rPr>
      </w:pPr>
    </w:p>
    <w:p w:rsidR="00B67AE3" w:rsidRDefault="00B71BA5"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7B500D" w:rsidRPr="00392C4A" w:rsidRDefault="007B500D" w:rsidP="009E6C85">
      <w:pPr>
        <w:spacing w:after="0" w:line="240" w:lineRule="auto"/>
        <w:rPr>
          <w:rFonts w:ascii="Century Gothic" w:eastAsia="Times New Roman" w:hAnsi="Century Gothic" w:cs="Calibri"/>
          <w:b/>
          <w:color w:val="009999"/>
          <w:lang w:eastAsia="fr-FR"/>
        </w:rPr>
      </w:pPr>
      <w:r w:rsidRPr="00392C4A">
        <w:rPr>
          <w:rFonts w:ascii="Century Gothic" w:eastAsia="Times New Roman" w:hAnsi="Century Gothic" w:cs="Calibri"/>
          <w:b/>
          <w:color w:val="009999"/>
          <w:lang w:eastAsia="fr-FR"/>
        </w:rPr>
        <w:t>Formations, Diplômes et/ou qualifications requises</w:t>
      </w:r>
    </w:p>
    <w:p w:rsidR="007B500D" w:rsidRPr="00B95574" w:rsidRDefault="007B500D" w:rsidP="007B500D">
      <w:pPr>
        <w:spacing w:after="0" w:line="240" w:lineRule="auto"/>
        <w:rPr>
          <w:rFonts w:ascii="Century Gothic" w:hAnsi="Century Gothic"/>
        </w:rPr>
      </w:pPr>
      <w:r w:rsidRPr="00B95574">
        <w:rPr>
          <w:rFonts w:ascii="Century Gothic" w:hAnsi="Century Gothic"/>
        </w:rPr>
        <w:t>Diplôme d’état d’Educateur Spécialisé,</w:t>
      </w:r>
    </w:p>
    <w:p w:rsidR="007B500D" w:rsidRPr="00B95574" w:rsidRDefault="007B500D" w:rsidP="007B500D">
      <w:pPr>
        <w:spacing w:after="0" w:line="240" w:lineRule="auto"/>
        <w:rPr>
          <w:rFonts w:ascii="Century Gothic" w:hAnsi="Century Gothic"/>
        </w:rPr>
      </w:pPr>
      <w:r w:rsidRPr="00B95574">
        <w:rPr>
          <w:rFonts w:ascii="Century Gothic" w:hAnsi="Century Gothic"/>
        </w:rPr>
        <w:t>Maitrise de l’outil informatique et des différents logiciels professionnels,</w:t>
      </w:r>
    </w:p>
    <w:p w:rsidR="007B500D" w:rsidRPr="00B95574" w:rsidRDefault="007B500D" w:rsidP="007B500D">
      <w:pPr>
        <w:spacing w:after="0" w:line="240" w:lineRule="auto"/>
        <w:rPr>
          <w:rFonts w:ascii="Century Gothic" w:hAnsi="Century Gothic"/>
        </w:rPr>
      </w:pPr>
      <w:r w:rsidRPr="00B95574">
        <w:rPr>
          <w:rFonts w:ascii="Century Gothic" w:hAnsi="Century Gothic"/>
        </w:rPr>
        <w:t>Connaissance des processus d’exclusion,</w:t>
      </w:r>
    </w:p>
    <w:p w:rsidR="007B500D" w:rsidRPr="00B95574" w:rsidRDefault="007B500D" w:rsidP="007B500D">
      <w:pPr>
        <w:spacing w:after="0" w:line="240" w:lineRule="auto"/>
        <w:rPr>
          <w:rFonts w:ascii="Century Gothic" w:hAnsi="Century Gothic" w:cs="Calibri"/>
        </w:rPr>
      </w:pPr>
      <w:r w:rsidRPr="00B95574">
        <w:rPr>
          <w:rFonts w:ascii="Century Gothic" w:hAnsi="Century Gothic" w:cs="Calibri"/>
        </w:rPr>
        <w:t>Formations complémentaires en psychiatrie adulte/handicap psychique appréciées.</w:t>
      </w:r>
    </w:p>
    <w:p w:rsidR="007B500D" w:rsidRDefault="007B500D" w:rsidP="007B500D">
      <w:pPr>
        <w:spacing w:after="0" w:line="240" w:lineRule="auto"/>
        <w:rPr>
          <w:rFonts w:cs="Calibri"/>
          <w:sz w:val="18"/>
          <w:szCs w:val="18"/>
        </w:rPr>
      </w:pPr>
    </w:p>
    <w:p w:rsidR="007B500D" w:rsidRDefault="007B500D" w:rsidP="007B500D">
      <w:pPr>
        <w:spacing w:after="0" w:line="240" w:lineRule="auto"/>
        <w:rPr>
          <w:rFonts w:cs="Calibri"/>
          <w:sz w:val="18"/>
          <w:szCs w:val="18"/>
        </w:rPr>
      </w:pPr>
    </w:p>
    <w:p w:rsidR="007B500D" w:rsidRDefault="007B500D" w:rsidP="007B500D">
      <w:pPr>
        <w:spacing w:after="0" w:line="240" w:lineRule="auto"/>
        <w:rPr>
          <w:rFonts w:cs="Calibri"/>
          <w:sz w:val="18"/>
          <w:szCs w:val="18"/>
        </w:rPr>
      </w:pPr>
    </w:p>
    <w:p w:rsidR="007B500D" w:rsidRPr="00392C4A" w:rsidRDefault="007B500D" w:rsidP="007B500D">
      <w:pPr>
        <w:spacing w:after="0" w:line="240" w:lineRule="auto"/>
        <w:rPr>
          <w:rFonts w:ascii="Century Gothic" w:eastAsia="Times New Roman" w:hAnsi="Century Gothic" w:cs="Times New Roman"/>
          <w:b/>
          <w:bCs/>
          <w:color w:val="009999"/>
          <w:lang w:eastAsia="fr-FR"/>
        </w:rPr>
      </w:pPr>
      <w:r w:rsidRPr="00392C4A">
        <w:rPr>
          <w:rFonts w:ascii="Century Gothic" w:eastAsia="Times New Roman" w:hAnsi="Century Gothic" w:cs="Calibri"/>
          <w:b/>
          <w:color w:val="009999"/>
          <w:lang w:eastAsia="fr-FR"/>
        </w:rPr>
        <w:t>Savoir être</w:t>
      </w:r>
    </w:p>
    <w:p w:rsidR="007B500D" w:rsidRPr="00B95574" w:rsidRDefault="00B95574"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lang w:eastAsia="fr-FR"/>
        </w:rPr>
      </w:pPr>
      <w:r>
        <w:rPr>
          <w:rFonts w:ascii="Century Gothic" w:eastAsia="Times New Roman" w:hAnsi="Century Gothic" w:cs="Times New Roman"/>
          <w:lang w:eastAsia="fr-FR"/>
        </w:rPr>
        <w:t>Capacité à travailler en équipe</w:t>
      </w:r>
    </w:p>
    <w:p w:rsidR="007B500D" w:rsidRPr="00B95574" w:rsidRDefault="00B95574"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lang w:eastAsia="fr-FR"/>
        </w:rPr>
      </w:pPr>
      <w:r>
        <w:rPr>
          <w:rFonts w:ascii="Century Gothic" w:eastAsia="Times New Roman" w:hAnsi="Century Gothic" w:cs="Times New Roman"/>
          <w:lang w:eastAsia="fr-FR"/>
        </w:rPr>
        <w:t>S</w:t>
      </w:r>
      <w:r w:rsidR="007B500D" w:rsidRPr="00B95574">
        <w:rPr>
          <w:rFonts w:ascii="Century Gothic" w:eastAsia="Times New Roman" w:hAnsi="Century Gothic" w:cs="Times New Roman"/>
          <w:lang w:eastAsia="fr-FR"/>
        </w:rPr>
        <w:t>e questio</w:t>
      </w:r>
      <w:r>
        <w:rPr>
          <w:rFonts w:ascii="Century Gothic" w:eastAsia="Times New Roman" w:hAnsi="Century Gothic" w:cs="Times New Roman"/>
          <w:lang w:eastAsia="fr-FR"/>
        </w:rPr>
        <w:t>nner et à évaluer ses pratiques</w:t>
      </w:r>
    </w:p>
    <w:p w:rsidR="007B500D" w:rsidRPr="00B95574" w:rsidRDefault="00B95574"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lang w:eastAsia="fr-FR"/>
        </w:rPr>
      </w:pPr>
      <w:r>
        <w:rPr>
          <w:rFonts w:ascii="Century Gothic" w:eastAsia="Times New Roman" w:hAnsi="Century Gothic" w:cs="Times New Roman"/>
          <w:lang w:eastAsia="fr-FR"/>
        </w:rPr>
        <w:t>E</w:t>
      </w:r>
      <w:r w:rsidR="007B500D" w:rsidRPr="00B95574">
        <w:rPr>
          <w:rFonts w:ascii="Century Gothic" w:eastAsia="Times New Roman" w:hAnsi="Century Gothic" w:cs="Times New Roman"/>
          <w:lang w:eastAsia="fr-FR"/>
        </w:rPr>
        <w:t>tre autono</w:t>
      </w:r>
      <w:r w:rsidR="004545B9">
        <w:rPr>
          <w:rFonts w:ascii="Century Gothic" w:eastAsia="Times New Roman" w:hAnsi="Century Gothic" w:cs="Times New Roman"/>
          <w:lang w:eastAsia="fr-FR"/>
        </w:rPr>
        <w:t>me et</w:t>
      </w:r>
      <w:r>
        <w:rPr>
          <w:rFonts w:ascii="Century Gothic" w:eastAsia="Times New Roman" w:hAnsi="Century Gothic" w:cs="Times New Roman"/>
          <w:lang w:eastAsia="fr-FR"/>
        </w:rPr>
        <w:t xml:space="preserve"> prendre des initiatives</w:t>
      </w:r>
    </w:p>
    <w:p w:rsidR="007B500D" w:rsidRPr="00B95574" w:rsidRDefault="00B95574"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lang w:eastAsia="fr-FR"/>
        </w:rPr>
      </w:pPr>
      <w:r>
        <w:rPr>
          <w:rFonts w:ascii="Century Gothic" w:eastAsia="Times New Roman" w:hAnsi="Century Gothic" w:cs="Times New Roman"/>
          <w:lang w:eastAsia="fr-FR"/>
        </w:rPr>
        <w:t>Savoir g</w:t>
      </w:r>
      <w:r w:rsidRPr="00B95574">
        <w:rPr>
          <w:rFonts w:ascii="Century Gothic" w:eastAsia="Times New Roman" w:hAnsi="Century Gothic" w:cs="Times New Roman"/>
          <w:lang w:eastAsia="fr-FR"/>
        </w:rPr>
        <w:t>érer</w:t>
      </w:r>
      <w:r>
        <w:rPr>
          <w:rFonts w:ascii="Century Gothic" w:eastAsia="Times New Roman" w:hAnsi="Century Gothic" w:cs="Times New Roman"/>
          <w:lang w:eastAsia="fr-FR"/>
        </w:rPr>
        <w:t xml:space="preserve"> son stress et maitriser ses affects</w:t>
      </w:r>
    </w:p>
    <w:p w:rsidR="007B500D" w:rsidRPr="00B95574" w:rsidRDefault="00B95574" w:rsidP="007B500D">
      <w:pPr>
        <w:overflowPunct w:val="0"/>
        <w:autoSpaceDE w:val="0"/>
        <w:autoSpaceDN w:val="0"/>
        <w:adjustRightInd w:val="0"/>
        <w:spacing w:after="0" w:line="240" w:lineRule="auto"/>
        <w:ind w:right="-567"/>
        <w:textAlignment w:val="baseline"/>
        <w:rPr>
          <w:rFonts w:ascii="Century Gothic" w:eastAsia="Times New Roman" w:hAnsi="Century Gothic" w:cs="Times New Roman"/>
          <w:lang w:eastAsia="fr-FR"/>
        </w:rPr>
      </w:pPr>
      <w:r>
        <w:rPr>
          <w:rFonts w:ascii="Century Gothic" w:eastAsia="Times New Roman" w:hAnsi="Century Gothic" w:cs="Times New Roman"/>
          <w:lang w:eastAsia="fr-FR"/>
        </w:rPr>
        <w:t>A</w:t>
      </w:r>
      <w:r w:rsidR="007B500D" w:rsidRPr="00B95574">
        <w:rPr>
          <w:rFonts w:ascii="Century Gothic" w:eastAsia="Times New Roman" w:hAnsi="Century Gothic" w:cs="Times New Roman"/>
          <w:lang w:eastAsia="fr-FR"/>
        </w:rPr>
        <w:t>ctualiser ses connaissances et ses compétences,</w:t>
      </w:r>
    </w:p>
    <w:p w:rsidR="007B500D" w:rsidRDefault="004545B9" w:rsidP="007B500D">
      <w:pPr>
        <w:spacing w:after="0" w:line="240" w:lineRule="auto"/>
        <w:rPr>
          <w:rFonts w:eastAsia="Times New Roman" w:cs="Times New Roman"/>
          <w:sz w:val="18"/>
          <w:szCs w:val="18"/>
          <w:lang w:eastAsia="fr-FR"/>
        </w:rPr>
      </w:pPr>
      <w:r>
        <w:rPr>
          <w:rFonts w:ascii="Century Gothic" w:eastAsia="Times New Roman" w:hAnsi="Century Gothic" w:cs="Times New Roman"/>
          <w:lang w:eastAsia="fr-FR"/>
        </w:rPr>
        <w:t>Savoir s</w:t>
      </w:r>
      <w:r w:rsidR="00B95574">
        <w:rPr>
          <w:rFonts w:ascii="Century Gothic" w:eastAsia="Times New Roman" w:hAnsi="Century Gothic" w:cs="Times New Roman"/>
          <w:lang w:eastAsia="fr-FR"/>
        </w:rPr>
        <w:t>’</w:t>
      </w:r>
      <w:r w:rsidR="007B500D" w:rsidRPr="00B95574">
        <w:rPr>
          <w:rFonts w:ascii="Century Gothic" w:eastAsia="Times New Roman" w:hAnsi="Century Gothic" w:cs="Times New Roman"/>
          <w:lang w:eastAsia="fr-FR"/>
        </w:rPr>
        <w:t>adapter aux changements</w:t>
      </w:r>
      <w:r w:rsidR="007B500D">
        <w:rPr>
          <w:rFonts w:eastAsia="Times New Roman" w:cs="Times New Roman"/>
          <w:sz w:val="18"/>
          <w:szCs w:val="18"/>
          <w:lang w:eastAsia="fr-FR"/>
        </w:rPr>
        <w:t>.</w:t>
      </w:r>
    </w:p>
    <w:p w:rsidR="00B95574" w:rsidRDefault="00B95574" w:rsidP="007B500D">
      <w:pPr>
        <w:spacing w:after="0" w:line="240" w:lineRule="auto"/>
        <w:rPr>
          <w:rFonts w:eastAsia="Times New Roman" w:cs="Times New Roman"/>
          <w:sz w:val="18"/>
          <w:szCs w:val="18"/>
          <w:lang w:eastAsia="fr-FR"/>
        </w:rPr>
      </w:pPr>
    </w:p>
    <w:p w:rsidR="00B95574" w:rsidRPr="00392C4A" w:rsidRDefault="00B95574" w:rsidP="007B500D">
      <w:pPr>
        <w:spacing w:after="0" w:line="240" w:lineRule="auto"/>
        <w:rPr>
          <w:rFonts w:ascii="Century Gothic" w:eastAsia="Times New Roman" w:hAnsi="Century Gothic" w:cs="Calibri"/>
          <w:b/>
          <w:color w:val="009999"/>
          <w:lang w:eastAsia="fr-FR"/>
        </w:rPr>
      </w:pPr>
      <w:r w:rsidRPr="00392C4A">
        <w:rPr>
          <w:rFonts w:ascii="Century Gothic" w:eastAsia="Times New Roman" w:hAnsi="Century Gothic" w:cs="Calibri"/>
          <w:b/>
          <w:color w:val="009999"/>
          <w:lang w:eastAsia="fr-FR"/>
        </w:rPr>
        <w:t>Savoir faire</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color w:val="000000" w:themeColor="text1"/>
          <w:lang w:eastAsia="fr-FR"/>
        </w:rPr>
      </w:pPr>
      <w:r w:rsidRPr="00B95574">
        <w:rPr>
          <w:rFonts w:ascii="Century Gothic" w:eastAsia="Times New Roman" w:hAnsi="Century Gothic" w:cs="Calibri"/>
          <w:color w:val="000000" w:themeColor="text1"/>
          <w:lang w:eastAsia="fr-FR"/>
        </w:rPr>
        <w:t>Capacité à travailler en équipe pluridisciplinaire</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color w:val="000000" w:themeColor="text1"/>
          <w:lang w:eastAsia="fr-FR"/>
        </w:rPr>
      </w:pPr>
      <w:r w:rsidRPr="00B95574">
        <w:rPr>
          <w:rFonts w:ascii="Century Gothic" w:eastAsia="Times New Roman" w:hAnsi="Century Gothic" w:cs="Calibri"/>
          <w:color w:val="000000" w:themeColor="text1"/>
          <w:lang w:eastAsia="fr-FR"/>
        </w:rPr>
        <w:t>Savoir se positionner auprès des partenaires en qualité d’éducateur spécialisé,</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color w:val="000000" w:themeColor="text1"/>
          <w:lang w:eastAsia="fr-FR"/>
        </w:rPr>
      </w:pPr>
      <w:r w:rsidRPr="00B95574">
        <w:rPr>
          <w:rFonts w:ascii="Century Gothic" w:eastAsia="Times New Roman" w:hAnsi="Century Gothic" w:cs="Calibri"/>
          <w:color w:val="000000" w:themeColor="text1"/>
          <w:lang w:eastAsia="fr-FR"/>
        </w:rPr>
        <w:t>Connaître les dispositifs d’accès aux soins (AME, PUMa, CMUC), aux droits et aux ressources</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color w:val="000000" w:themeColor="text1"/>
          <w:lang w:eastAsia="fr-FR"/>
        </w:rPr>
      </w:pPr>
      <w:r w:rsidRPr="00B95574">
        <w:rPr>
          <w:rFonts w:ascii="Century Gothic" w:eastAsia="Times New Roman" w:hAnsi="Century Gothic" w:cs="Calibri"/>
          <w:color w:val="000000" w:themeColor="text1"/>
          <w:lang w:eastAsia="fr-FR"/>
        </w:rPr>
        <w:t>Connaître les démarches liées à l’orientation des patients vers les dispositifs sanitaires, les établissements/services sociaux et médico-sociaux,</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Analyser et évaluer la situation clinique d’une personne ou d’un groupe de personnes,</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 xml:space="preserve">Analyser et synthétiser des informations permettant la prise </w:t>
      </w:r>
      <w:r>
        <w:rPr>
          <w:rFonts w:ascii="Century Gothic" w:eastAsia="Times New Roman" w:hAnsi="Century Gothic" w:cs="Times New Roman"/>
          <w:color w:val="000000" w:themeColor="text1"/>
          <w:lang w:eastAsia="fr-FR"/>
        </w:rPr>
        <w:t xml:space="preserve">en charge de la personne soignée </w:t>
      </w:r>
      <w:r w:rsidRPr="00B95574">
        <w:rPr>
          <w:rFonts w:ascii="Century Gothic" w:eastAsia="Times New Roman" w:hAnsi="Century Gothic" w:cs="Times New Roman"/>
          <w:color w:val="000000" w:themeColor="text1"/>
          <w:lang w:eastAsia="fr-FR"/>
        </w:rPr>
        <w:t>et la continuité des soins,</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 xml:space="preserve">Concevoir et conduire un projet individuel au sein </w:t>
      </w:r>
      <w:r>
        <w:rPr>
          <w:rFonts w:ascii="Century Gothic" w:eastAsia="Times New Roman" w:hAnsi="Century Gothic" w:cs="Times New Roman"/>
          <w:color w:val="000000" w:themeColor="text1"/>
          <w:lang w:eastAsia="fr-FR"/>
        </w:rPr>
        <w:t>d’une équipe pluridisciplinaire</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Concevoir, piloter et évaluer un projet relevant de son domaine de compétence</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Stimuler les capacités affectives, intellectuelles, psychomotrices et sociales d’une personne</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Organiser et animer des activités spécifiques à son domaine de compétences pour des patients et/ou des groupes,</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Capacité à identifier des situations d’urgence et/ou de crise et d’y faire face par des actions appropriées,</w:t>
      </w:r>
    </w:p>
    <w:p w:rsid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Times New Roman"/>
          <w:color w:val="000000" w:themeColor="text1"/>
          <w:lang w:eastAsia="fr-FR"/>
        </w:rPr>
      </w:pPr>
      <w:r w:rsidRPr="00B95574">
        <w:rPr>
          <w:rFonts w:ascii="Century Gothic" w:eastAsia="Times New Roman" w:hAnsi="Century Gothic" w:cs="Times New Roman"/>
          <w:color w:val="000000" w:themeColor="text1"/>
          <w:lang w:eastAsia="fr-FR"/>
        </w:rPr>
        <w:t xml:space="preserve">Participer à l’évolution et </w:t>
      </w:r>
      <w:r>
        <w:rPr>
          <w:rFonts w:ascii="Century Gothic" w:eastAsia="Times New Roman" w:hAnsi="Century Gothic" w:cs="Times New Roman"/>
          <w:color w:val="000000" w:themeColor="text1"/>
          <w:lang w:eastAsia="fr-FR"/>
        </w:rPr>
        <w:t>aux changements institutionnels</w:t>
      </w:r>
    </w:p>
    <w:p w:rsidR="00B95574" w:rsidRPr="00B95574"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color w:val="000000" w:themeColor="text1"/>
          <w:lang w:eastAsia="fr-FR"/>
        </w:rPr>
      </w:pPr>
      <w:r w:rsidRPr="00B95574">
        <w:rPr>
          <w:rFonts w:ascii="Century Gothic" w:eastAsia="Times New Roman" w:hAnsi="Century Gothic" w:cs="Times New Roman"/>
          <w:color w:val="000000" w:themeColor="text1"/>
          <w:lang w:eastAsia="fr-FR"/>
        </w:rPr>
        <w:t xml:space="preserve">S’inscrire dans un processus de formation </w:t>
      </w:r>
      <w:r>
        <w:rPr>
          <w:rFonts w:ascii="Century Gothic" w:eastAsia="Times New Roman" w:hAnsi="Century Gothic" w:cs="Times New Roman"/>
          <w:color w:val="000000" w:themeColor="text1"/>
          <w:lang w:eastAsia="fr-FR"/>
        </w:rPr>
        <w:t>continue</w:t>
      </w:r>
    </w:p>
    <w:p w:rsidR="000B2B2E" w:rsidRPr="00B95574" w:rsidRDefault="000B2B2E" w:rsidP="009E6C85">
      <w:pPr>
        <w:spacing w:after="0" w:line="240" w:lineRule="auto"/>
        <w:rPr>
          <w:rFonts w:ascii="Century Gothic" w:eastAsia="Times New Roman" w:hAnsi="Century Gothic" w:cs="Times New Roman"/>
          <w:lang w:eastAsia="fr-FR"/>
        </w:rPr>
      </w:pPr>
    </w:p>
    <w:p w:rsidR="00B95574" w:rsidRPr="00392C4A" w:rsidRDefault="00B95574" w:rsidP="009E6C85">
      <w:pPr>
        <w:spacing w:after="0" w:line="240" w:lineRule="auto"/>
        <w:rPr>
          <w:rFonts w:ascii="Century Gothic" w:eastAsia="Times New Roman" w:hAnsi="Century Gothic" w:cs="Times New Roman"/>
          <w:color w:val="009999"/>
          <w:lang w:eastAsia="fr-FR"/>
        </w:rPr>
      </w:pPr>
      <w:r w:rsidRPr="00392C4A">
        <w:rPr>
          <w:rFonts w:ascii="Century Gothic" w:eastAsia="Times New Roman" w:hAnsi="Century Gothic" w:cs="Calibri"/>
          <w:b/>
          <w:color w:val="009999"/>
          <w:lang w:eastAsia="fr-FR"/>
        </w:rPr>
        <w:t>Obligations professionnelles</w:t>
      </w:r>
    </w:p>
    <w:p w:rsidR="00B95574" w:rsidRPr="00392C4A"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lang w:eastAsia="fr-FR"/>
        </w:rPr>
      </w:pPr>
      <w:r w:rsidRPr="00392C4A">
        <w:rPr>
          <w:rFonts w:ascii="Century Gothic" w:eastAsia="Times New Roman" w:hAnsi="Century Gothic" w:cs="Calibri"/>
          <w:lang w:eastAsia="fr-FR"/>
        </w:rPr>
        <w:t>Obligation de se conformer aux dispositions prévues par le règlement intérieur de l’établissement</w:t>
      </w:r>
    </w:p>
    <w:p w:rsidR="00B95574" w:rsidRPr="00392C4A"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lang w:eastAsia="fr-FR"/>
        </w:rPr>
      </w:pPr>
      <w:r w:rsidRPr="00392C4A">
        <w:rPr>
          <w:rFonts w:ascii="Century Gothic" w:eastAsia="Times New Roman" w:hAnsi="Century Gothic" w:cs="Calibri"/>
          <w:lang w:eastAsia="fr-FR"/>
        </w:rPr>
        <w:t>porter une tenue vestimentaire adaptée au poste de travail, et de respecter les règles d’hygiène en vigueur,</w:t>
      </w:r>
    </w:p>
    <w:p w:rsidR="00B95574" w:rsidRPr="00392C4A"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lang w:eastAsia="fr-FR"/>
        </w:rPr>
      </w:pPr>
      <w:r w:rsidRPr="00392C4A">
        <w:rPr>
          <w:rFonts w:ascii="Century Gothic" w:eastAsia="Times New Roman" w:hAnsi="Century Gothic" w:cs="Calibri"/>
          <w:lang w:eastAsia="fr-FR"/>
        </w:rPr>
        <w:t>de servir : exercice personnel et exclusif des fonctions,</w:t>
      </w:r>
    </w:p>
    <w:p w:rsidR="00B95574" w:rsidRPr="00392C4A" w:rsidRDefault="00B95574" w:rsidP="00B95574">
      <w:pPr>
        <w:overflowPunct w:val="0"/>
        <w:autoSpaceDE w:val="0"/>
        <w:autoSpaceDN w:val="0"/>
        <w:adjustRightInd w:val="0"/>
        <w:spacing w:after="0" w:line="240" w:lineRule="auto"/>
        <w:ind w:right="-567"/>
        <w:textAlignment w:val="baseline"/>
        <w:rPr>
          <w:rFonts w:ascii="Century Gothic" w:eastAsia="Times New Roman" w:hAnsi="Century Gothic" w:cs="Calibri"/>
          <w:lang w:eastAsia="fr-FR"/>
        </w:rPr>
      </w:pPr>
      <w:r w:rsidRPr="00392C4A">
        <w:rPr>
          <w:rFonts w:ascii="Century Gothic" w:eastAsia="Times New Roman" w:hAnsi="Century Gothic" w:cs="Calibri"/>
          <w:lang w:eastAsia="fr-FR"/>
        </w:rPr>
        <w:t>Obligations à l’égard de l’administration : discrétion professionnelle, moralité et dignité, réserve et neutralité,</w:t>
      </w:r>
    </w:p>
    <w:p w:rsidR="00B95574" w:rsidRPr="00392C4A" w:rsidRDefault="00B95574" w:rsidP="00B95574">
      <w:pPr>
        <w:spacing w:after="0" w:line="240" w:lineRule="auto"/>
        <w:rPr>
          <w:rFonts w:ascii="Century Gothic" w:eastAsia="Times New Roman" w:hAnsi="Century Gothic" w:cs="Calibri"/>
          <w:lang w:eastAsia="fr-FR"/>
        </w:rPr>
      </w:pPr>
      <w:r w:rsidRPr="00392C4A">
        <w:rPr>
          <w:rFonts w:ascii="Century Gothic" w:eastAsia="Times New Roman" w:hAnsi="Century Gothic" w:cs="Calibri"/>
          <w:lang w:eastAsia="fr-FR"/>
        </w:rPr>
        <w:t>Obligations à l’égard des tiers : impartialité et probité, secret professionnel.</w:t>
      </w:r>
    </w:p>
    <w:p w:rsidR="00B95574" w:rsidRDefault="00B95574" w:rsidP="00B95574">
      <w:pPr>
        <w:spacing w:after="0" w:line="240" w:lineRule="auto"/>
        <w:rPr>
          <w:rFonts w:ascii="Calibri" w:eastAsia="Times New Roman" w:hAnsi="Calibri" w:cs="Calibri"/>
          <w:sz w:val="20"/>
          <w:szCs w:val="20"/>
          <w:lang w:eastAsia="fr-FR"/>
        </w:rPr>
      </w:pPr>
    </w:p>
    <w:p w:rsidR="00B95574" w:rsidRDefault="00B95574" w:rsidP="00B95574">
      <w:pPr>
        <w:spacing w:after="0" w:line="240" w:lineRule="auto"/>
        <w:rPr>
          <w:rFonts w:ascii="Century Gothic" w:eastAsia="Times New Roman" w:hAnsi="Century Gothic" w:cs="Times New Roman"/>
          <w:sz w:val="18"/>
          <w:szCs w:val="18"/>
          <w:lang w:eastAsia="fr-FR"/>
        </w:rPr>
      </w:pPr>
    </w:p>
    <w:p w:rsidR="00DF016A" w:rsidRDefault="00B71BA5" w:rsidP="00DF016A">
      <w:pPr>
        <w:spacing w:after="0" w:line="240" w:lineRule="auto"/>
        <w:rPr>
          <w:rFonts w:ascii="Century Gothic" w:hAnsi="Century Gothic"/>
        </w:rPr>
      </w:pPr>
      <w:r>
        <w:rPr>
          <w:rFonts w:ascii="Century Gothic" w:eastAsia="Times New Roman" w:hAnsi="Century Gothic" w:cs="Times New Roman"/>
          <w:b/>
          <w:bCs/>
          <w:color w:val="008080"/>
          <w:sz w:val="20"/>
          <w:szCs w:val="20"/>
          <w:lang w:eastAsia="fr-FR"/>
        </w:rPr>
        <w:lastRenderedPageBreak/>
        <w:t>CONTACT</w:t>
      </w:r>
    </w:p>
    <w:p w:rsidR="000B2B2E" w:rsidRPr="000B2B2E" w:rsidRDefault="000B2B2E" w:rsidP="009E6C85">
      <w:pPr>
        <w:spacing w:after="0" w:line="240" w:lineRule="auto"/>
        <w:rPr>
          <w:rFonts w:ascii="Century Gothic" w:eastAsia="Times New Roman" w:hAnsi="Century Gothic" w:cs="Times New Roman"/>
          <w:sz w:val="18"/>
          <w:szCs w:val="18"/>
          <w:lang w:eastAsia="fr-FR"/>
        </w:rPr>
      </w:pPr>
    </w:p>
    <w:p w:rsidR="00392C4A" w:rsidRPr="00392C4A" w:rsidRDefault="00392C4A" w:rsidP="00392C4A">
      <w:pPr>
        <w:spacing w:after="0" w:line="240" w:lineRule="auto"/>
        <w:rPr>
          <w:rFonts w:ascii="Century Gothic" w:eastAsia="Times New Roman" w:hAnsi="Century Gothic" w:cs="Times New Roman"/>
          <w:sz w:val="18"/>
          <w:szCs w:val="18"/>
          <w:lang w:eastAsia="fr-FR"/>
        </w:rPr>
      </w:pPr>
      <w:r>
        <w:rPr>
          <w:rFonts w:ascii="Century Gothic" w:eastAsia="Times New Roman" w:hAnsi="Century Gothic" w:cs="Times New Roman"/>
          <w:sz w:val="18"/>
          <w:szCs w:val="18"/>
          <w:lang w:eastAsia="fr-FR"/>
        </w:rPr>
        <w:t>CV et Lettre de motivation à adresser à Alexis LEREUILLE Responsable de la Coordination de l’action sociale du GHU. a.lereuille@ghu-paris.fr</w:t>
      </w:r>
    </w:p>
    <w:p w:rsidR="001E1D93" w:rsidRDefault="00B71BA5" w:rsidP="001E1D93">
      <w:pPr>
        <w:spacing w:after="0" w:line="240" w:lineRule="auto"/>
        <w:rPr>
          <w:rFonts w:ascii="Century Gothic" w:eastAsia="Times New Roman" w:hAnsi="Century Gothic" w:cs="Times New Roman"/>
          <w:sz w:val="18"/>
          <w:szCs w:val="18"/>
          <w:lang w:eastAsia="fr-FR"/>
        </w:rPr>
      </w:pPr>
      <w:r w:rsidRPr="000B2B2E">
        <w:rPr>
          <w:rFonts w:ascii="Century Gothic" w:eastAsia="Times New Roman" w:hAnsi="Century Gothic" w:cs="Times New Roman"/>
          <w:sz w:val="18"/>
          <w:szCs w:val="18"/>
          <w:lang w:eastAsia="fr-FR"/>
        </w:rPr>
        <w:t xml:space="preserve"> </w:t>
      </w:r>
    </w:p>
    <w:p w:rsidR="004545B9" w:rsidRDefault="004545B9" w:rsidP="001E1D93">
      <w:pPr>
        <w:spacing w:after="0" w:line="240" w:lineRule="auto"/>
        <w:rPr>
          <w:rFonts w:ascii="Century Gothic" w:eastAsia="Times New Roman" w:hAnsi="Century Gothic" w:cs="Times New Roman"/>
          <w:sz w:val="18"/>
          <w:szCs w:val="18"/>
          <w:lang w:eastAsia="fr-FR"/>
        </w:rPr>
      </w:pPr>
    </w:p>
    <w:p w:rsidR="004545B9" w:rsidRDefault="004545B9" w:rsidP="001E1D93">
      <w:pPr>
        <w:spacing w:after="0" w:line="240" w:lineRule="auto"/>
        <w:rPr>
          <w:rFonts w:ascii="Century Gothic" w:eastAsia="Times New Roman" w:hAnsi="Century Gothic" w:cs="Times New Roman"/>
          <w:sz w:val="18"/>
          <w:szCs w:val="18"/>
          <w:lang w:eastAsia="fr-FR"/>
        </w:rPr>
      </w:pPr>
    </w:p>
    <w:p w:rsidR="004545B9" w:rsidRPr="000B2B2E" w:rsidRDefault="004545B9" w:rsidP="001E1D93">
      <w:pPr>
        <w:spacing w:after="0" w:line="240" w:lineRule="auto"/>
        <w:rPr>
          <w:rFonts w:ascii="Century Gothic" w:eastAsia="Times New Roman" w:hAnsi="Century Gothic" w:cs="Times New Roman"/>
          <w:sz w:val="18"/>
          <w:szCs w:val="18"/>
          <w:lang w:eastAsia="fr-FR"/>
        </w:rPr>
      </w:pPr>
      <w:r>
        <w:rPr>
          <w:rFonts w:ascii="Century Gothic" w:eastAsia="Times New Roman" w:hAnsi="Century Gothic" w:cs="Times New Roman"/>
          <w:sz w:val="18"/>
          <w:szCs w:val="18"/>
          <w:lang w:eastAsia="fr-FR"/>
        </w:rPr>
        <w:t>10/08/2020</w:t>
      </w:r>
    </w:p>
    <w:sectPr w:rsidR="004545B9" w:rsidRPr="000B2B2E">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37" w:rsidRDefault="00A74237">
      <w:pPr>
        <w:spacing w:after="0" w:line="240" w:lineRule="auto"/>
      </w:pPr>
      <w:r>
        <w:separator/>
      </w:r>
    </w:p>
  </w:endnote>
  <w:endnote w:type="continuationSeparator" w:id="0">
    <w:p w:rsidR="00A74237" w:rsidRDefault="00A7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B71BA5" w:rsidP="00A725C0">
    <w:pPr>
      <w:pStyle w:val="Pieddepage"/>
    </w:pPr>
    <w:r>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822"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37" w:rsidRDefault="00A74237">
      <w:pPr>
        <w:spacing w:after="0" w:line="240" w:lineRule="auto"/>
      </w:pPr>
      <w:r>
        <w:separator/>
      </w:r>
    </w:p>
  </w:footnote>
  <w:footnote w:type="continuationSeparator" w:id="0">
    <w:p w:rsidR="00A74237" w:rsidRDefault="00A7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A7423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RPr="005F696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7B500D" w:rsidP="00E56252">
          <w:pPr>
            <w:pStyle w:val="En-tte"/>
            <w:jc w:val="center"/>
            <w:rPr>
              <w:rFonts w:ascii="Century Gothic" w:hAnsi="Century Gothic"/>
              <w:b/>
              <w:smallCaps/>
              <w:sz w:val="28"/>
            </w:rPr>
          </w:pPr>
          <w:r>
            <w:rPr>
              <w:rFonts w:ascii="Century Gothic" w:hAnsi="Century Gothic"/>
              <w:b/>
              <w:smallCaps/>
              <w:sz w:val="28"/>
            </w:rPr>
            <w:t xml:space="preserve">Educateur </w:t>
          </w:r>
          <w:r w:rsidR="002D6693">
            <w:rPr>
              <w:rFonts w:ascii="Century Gothic" w:hAnsi="Century Gothic"/>
              <w:b/>
              <w:smallCaps/>
              <w:sz w:val="28"/>
            </w:rPr>
            <w:t>spécialisé</w:t>
          </w:r>
          <w:r>
            <w:rPr>
              <w:rFonts w:ascii="Century Gothic" w:hAnsi="Century Gothic"/>
              <w:b/>
              <w:smallCaps/>
              <w:sz w:val="28"/>
            </w:rPr>
            <w:t xml:space="preserve"> Equipe Mobile Psychiatrie Précarité </w:t>
          </w:r>
          <w:r w:rsidR="002D6693">
            <w:rPr>
              <w:rFonts w:ascii="Century Gothic" w:hAnsi="Century Gothic"/>
              <w:b/>
              <w:smallCaps/>
              <w:sz w:val="28"/>
            </w:rPr>
            <w:t>Nord-Ouest</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REFERENCE </w:t>
          </w:r>
          <w:r w:rsidR="002D6693">
            <w:rPr>
              <w:rFonts w:ascii="Century Gothic" w:hAnsi="Century Gothic"/>
              <w:b/>
              <w:sz w:val="16"/>
              <w:szCs w:val="18"/>
              <w:lang w:val="en-US"/>
            </w:rPr>
            <w:t>Formula</w:t>
          </w:r>
          <w:r w:rsidR="002D6693" w:rsidRPr="00FE6255">
            <w:rPr>
              <w:rFonts w:ascii="Century Gothic" w:hAnsi="Century Gothic"/>
              <w:b/>
              <w:sz w:val="16"/>
              <w:szCs w:val="18"/>
              <w:lang w:val="en-US"/>
            </w:rPr>
            <w:t>ire</w:t>
          </w:r>
          <w:r w:rsidRPr="00FE6255">
            <w:rPr>
              <w:rFonts w:ascii="Century Gothic" w:hAnsi="Century Gothic"/>
              <w:b/>
              <w:sz w:val="16"/>
              <w:szCs w:val="18"/>
              <w:lang w:val="en-US"/>
            </w:rPr>
            <w:t xml:space="preserv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7B500D" w:rsidRDefault="00E56252" w:rsidP="00E56252">
          <w:pPr>
            <w:pStyle w:val="En-tte"/>
            <w:jc w:val="center"/>
            <w:rPr>
              <w:rFonts w:ascii="Century Gothic" w:hAnsi="Century Gothic" w:cs="Arial"/>
              <w:color w:val="444446"/>
              <w:sz w:val="20"/>
              <w:szCs w:val="20"/>
              <w:lang w:val="en-US"/>
            </w:rPr>
          </w:pPr>
        </w:p>
      </w:tc>
      <w:tc>
        <w:tcPr>
          <w:tcW w:w="2484" w:type="pct"/>
          <w:vMerge/>
          <w:shd w:val="clear" w:color="auto" w:fill="auto"/>
          <w:vAlign w:val="center"/>
        </w:tcPr>
        <w:p w:rsidR="00E56252" w:rsidRPr="007B500D" w:rsidRDefault="00E56252" w:rsidP="00E56252">
          <w:pPr>
            <w:pStyle w:val="En-tte"/>
            <w:jc w:val="center"/>
            <w:rPr>
              <w:rFonts w:ascii="Century Gothic" w:hAnsi="Century Gothic"/>
              <w:b/>
              <w:sz w:val="28"/>
              <w:lang w:val="en-US"/>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3723B0">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3723B0">
            <w:rPr>
              <w:rFonts w:ascii="Century Gothic" w:hAnsi="Century Gothic"/>
              <w:b/>
              <w:noProof/>
              <w:sz w:val="18"/>
              <w:szCs w:val="18"/>
            </w:rPr>
            <w:t>5</w:t>
          </w:r>
          <w:r w:rsidRPr="00FE6255">
            <w:rPr>
              <w:rFonts w:ascii="Century Gothic" w:hAnsi="Century Gothic"/>
              <w:b/>
              <w:sz w:val="18"/>
              <w:szCs w:val="18"/>
            </w:rPr>
            <w:fldChar w:fldCharType="end"/>
          </w:r>
        </w:p>
      </w:tc>
    </w:tr>
  </w:tbl>
  <w:p w:rsidR="00E56252" w:rsidRDefault="00A7423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A7423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3"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936CB"/>
    <w:multiLevelType w:val="hybridMultilevel"/>
    <w:tmpl w:val="A4B40076"/>
    <w:lvl w:ilvl="0" w:tplc="687CE4CA">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7"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0"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1"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2"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14"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2"/>
  </w:num>
  <w:num w:numId="4">
    <w:abstractNumId w:val="1"/>
  </w:num>
  <w:num w:numId="5">
    <w:abstractNumId w:val="0"/>
  </w:num>
  <w:num w:numId="6">
    <w:abstractNumId w:val="3"/>
  </w:num>
  <w:num w:numId="7">
    <w:abstractNumId w:val="7"/>
  </w:num>
  <w:num w:numId="8">
    <w:abstractNumId w:val="4"/>
  </w:num>
  <w:num w:numId="9">
    <w:abstractNumId w:val="10"/>
  </w:num>
  <w:num w:numId="10">
    <w:abstractNumId w:val="9"/>
  </w:num>
  <w:num w:numId="11">
    <w:abstractNumId w:val="2"/>
  </w:num>
  <w:num w:numId="12">
    <w:abstractNumId w:val="13"/>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1761"/>
    <w:rsid w:val="0014347B"/>
    <w:rsid w:val="0016788D"/>
    <w:rsid w:val="001E1D93"/>
    <w:rsid w:val="001E231E"/>
    <w:rsid w:val="001F2908"/>
    <w:rsid w:val="00211A6D"/>
    <w:rsid w:val="002507CB"/>
    <w:rsid w:val="00252904"/>
    <w:rsid w:val="0027226A"/>
    <w:rsid w:val="002B6E74"/>
    <w:rsid w:val="002B73D1"/>
    <w:rsid w:val="002D0CA6"/>
    <w:rsid w:val="002D6693"/>
    <w:rsid w:val="002D775D"/>
    <w:rsid w:val="002E2303"/>
    <w:rsid w:val="002F787A"/>
    <w:rsid w:val="00300417"/>
    <w:rsid w:val="00320D80"/>
    <w:rsid w:val="00331DA2"/>
    <w:rsid w:val="00342D1A"/>
    <w:rsid w:val="003723B0"/>
    <w:rsid w:val="00373D92"/>
    <w:rsid w:val="00382C1C"/>
    <w:rsid w:val="00392C4A"/>
    <w:rsid w:val="003B0798"/>
    <w:rsid w:val="003C0AE0"/>
    <w:rsid w:val="003C112A"/>
    <w:rsid w:val="003D422E"/>
    <w:rsid w:val="00401C3C"/>
    <w:rsid w:val="0040237E"/>
    <w:rsid w:val="004268F3"/>
    <w:rsid w:val="004545B9"/>
    <w:rsid w:val="00460030"/>
    <w:rsid w:val="00481821"/>
    <w:rsid w:val="00550205"/>
    <w:rsid w:val="00552CE4"/>
    <w:rsid w:val="0056419A"/>
    <w:rsid w:val="00570EEA"/>
    <w:rsid w:val="005A4C41"/>
    <w:rsid w:val="005A512B"/>
    <w:rsid w:val="005D2CB9"/>
    <w:rsid w:val="005F5649"/>
    <w:rsid w:val="005F6965"/>
    <w:rsid w:val="006318FB"/>
    <w:rsid w:val="006364A7"/>
    <w:rsid w:val="00654BC2"/>
    <w:rsid w:val="00720985"/>
    <w:rsid w:val="00772312"/>
    <w:rsid w:val="007A0568"/>
    <w:rsid w:val="007A2D95"/>
    <w:rsid w:val="007B500D"/>
    <w:rsid w:val="007C2936"/>
    <w:rsid w:val="008248E2"/>
    <w:rsid w:val="00850284"/>
    <w:rsid w:val="008818D7"/>
    <w:rsid w:val="00885A1E"/>
    <w:rsid w:val="008B4822"/>
    <w:rsid w:val="008B4EE7"/>
    <w:rsid w:val="008D5A0E"/>
    <w:rsid w:val="008D63CC"/>
    <w:rsid w:val="00924BDB"/>
    <w:rsid w:val="009E47E9"/>
    <w:rsid w:val="009E6C85"/>
    <w:rsid w:val="009F739F"/>
    <w:rsid w:val="00A725C0"/>
    <w:rsid w:val="00A74237"/>
    <w:rsid w:val="00AB106A"/>
    <w:rsid w:val="00AF67DD"/>
    <w:rsid w:val="00B03E3B"/>
    <w:rsid w:val="00B1182B"/>
    <w:rsid w:val="00B1261F"/>
    <w:rsid w:val="00B12DA4"/>
    <w:rsid w:val="00B5696F"/>
    <w:rsid w:val="00B659B8"/>
    <w:rsid w:val="00B67AE3"/>
    <w:rsid w:val="00B71BA5"/>
    <w:rsid w:val="00B90E54"/>
    <w:rsid w:val="00B95574"/>
    <w:rsid w:val="00BE6492"/>
    <w:rsid w:val="00BF15B4"/>
    <w:rsid w:val="00C476CB"/>
    <w:rsid w:val="00C846EC"/>
    <w:rsid w:val="00CA0DF2"/>
    <w:rsid w:val="00CB13B3"/>
    <w:rsid w:val="00D15B31"/>
    <w:rsid w:val="00D30FCF"/>
    <w:rsid w:val="00D45AC3"/>
    <w:rsid w:val="00DF016A"/>
    <w:rsid w:val="00E46FB7"/>
    <w:rsid w:val="00E56252"/>
    <w:rsid w:val="00E60292"/>
    <w:rsid w:val="00E926AE"/>
    <w:rsid w:val="00E96706"/>
    <w:rsid w:val="00EF4E45"/>
    <w:rsid w:val="00F31CA9"/>
    <w:rsid w:val="00F77874"/>
    <w:rsid w:val="00F91E45"/>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5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character" w:styleId="lev">
    <w:name w:val="Strong"/>
    <w:basedOn w:val="Policepardfaut"/>
    <w:uiPriority w:val="22"/>
    <w:qFormat/>
    <w:rsid w:val="007B5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D232-0D83-45CA-9227-599A40F3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KONATE Fatou</cp:lastModifiedBy>
  <cp:revision>2</cp:revision>
  <cp:lastPrinted>2018-03-21T10:31:00Z</cp:lastPrinted>
  <dcterms:created xsi:type="dcterms:W3CDTF">2020-09-14T06:40:00Z</dcterms:created>
  <dcterms:modified xsi:type="dcterms:W3CDTF">2020-09-14T06:40:00Z</dcterms:modified>
</cp:coreProperties>
</file>