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2E" w:rsidRDefault="00146C2E" w:rsidP="00B439CA">
      <w:pPr>
        <w:pStyle w:val="Default"/>
        <w:ind w:right="-568"/>
        <w:rPr>
          <w:rFonts w:asciiTheme="minorHAnsi" w:hAnsiTheme="minorHAnsi"/>
          <w:b/>
          <w:bCs/>
          <w:color w:val="000000" w:themeColor="text1"/>
        </w:rPr>
      </w:pPr>
      <w:bookmarkStart w:id="0" w:name="_GoBack"/>
      <w:bookmarkEnd w:id="0"/>
    </w:p>
    <w:p w:rsidR="006D5696" w:rsidRDefault="006D5696" w:rsidP="006D5696">
      <w:pPr>
        <w:pStyle w:val="Default"/>
        <w:jc w:val="center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2 postes assistant de service social pédopsychiatrie Paris 19</w:t>
      </w:r>
      <w:r w:rsidRPr="006D5696">
        <w:rPr>
          <w:rFonts w:asciiTheme="minorHAnsi" w:hAnsiTheme="minorHAnsi"/>
          <w:b/>
          <w:bCs/>
          <w:color w:val="000000" w:themeColor="text1"/>
          <w:vertAlign w:val="superscript"/>
        </w:rPr>
        <w:t>ème</w:t>
      </w:r>
    </w:p>
    <w:p w:rsidR="006D5696" w:rsidRPr="0057513E" w:rsidRDefault="006D5696" w:rsidP="006D5696">
      <w:pPr>
        <w:pStyle w:val="Default"/>
        <w:jc w:val="center"/>
        <w:rPr>
          <w:rFonts w:asciiTheme="minorHAnsi" w:hAnsiTheme="minorHAnsi"/>
          <w:color w:val="000000" w:themeColor="text1"/>
        </w:rPr>
      </w:pPr>
    </w:p>
    <w:p w:rsidR="006D5696" w:rsidRPr="0057513E" w:rsidRDefault="006D5696" w:rsidP="006D5696">
      <w:pPr>
        <w:pStyle w:val="Pa2"/>
        <w:jc w:val="both"/>
        <w:rPr>
          <w:rFonts w:asciiTheme="minorHAnsi" w:hAnsiTheme="minorHAnsi" w:cs="Century Gothic"/>
          <w:color w:val="000000" w:themeColor="text1"/>
        </w:rPr>
      </w:pPr>
      <w:r w:rsidRPr="0057513E">
        <w:rPr>
          <w:rFonts w:asciiTheme="minorHAnsi" w:hAnsiTheme="minorHAnsi" w:cs="Century Gothic"/>
          <w:color w:val="000000" w:themeColor="text1"/>
        </w:rPr>
        <w:t xml:space="preserve">Né le 1er janvier 2019, du rapprochement des hôpitaux Maison Blanche, </w:t>
      </w:r>
      <w:proofErr w:type="spellStart"/>
      <w:r w:rsidRPr="0057513E">
        <w:rPr>
          <w:rFonts w:asciiTheme="minorHAnsi" w:hAnsiTheme="minorHAnsi" w:cs="Century Gothic"/>
          <w:color w:val="000000" w:themeColor="text1"/>
        </w:rPr>
        <w:t>Perray</w:t>
      </w:r>
      <w:proofErr w:type="spellEnd"/>
      <w:r w:rsidRPr="0057513E">
        <w:rPr>
          <w:rFonts w:asciiTheme="minorHAnsi" w:hAnsiTheme="minorHAnsi" w:cs="Century Gothic"/>
          <w:color w:val="000000" w:themeColor="text1"/>
        </w:rPr>
        <w:t xml:space="preserve">-Vaucluse, et Sainte-Anne, le Groupe Hospitalier Universitaire (GHU) Paris psychiatrie &amp; neurosciences est le </w:t>
      </w:r>
      <w:r w:rsidRPr="0057513E">
        <w:rPr>
          <w:rFonts w:asciiTheme="minorHAnsi" w:hAnsiTheme="minorHAnsi" w:cs="Century Gothic"/>
          <w:b/>
          <w:bCs/>
          <w:color w:val="000000" w:themeColor="text1"/>
        </w:rPr>
        <w:t>1er acteur hospitalier parisien des maladies mentales et du système nerveux</w:t>
      </w:r>
      <w:r w:rsidRPr="0057513E">
        <w:rPr>
          <w:rFonts w:asciiTheme="minorHAnsi" w:hAnsiTheme="minorHAnsi" w:cs="Century Gothic"/>
          <w:color w:val="000000" w:themeColor="text1"/>
        </w:rPr>
        <w:t xml:space="preserve">. </w:t>
      </w:r>
    </w:p>
    <w:p w:rsidR="006D5696" w:rsidRPr="0057513E" w:rsidRDefault="006D5696" w:rsidP="006D5696">
      <w:pPr>
        <w:pStyle w:val="Default"/>
        <w:rPr>
          <w:rFonts w:asciiTheme="minorHAnsi" w:hAnsiTheme="minorHAnsi"/>
          <w:color w:val="000000" w:themeColor="text1"/>
        </w:rPr>
      </w:pPr>
    </w:p>
    <w:p w:rsidR="006D5696" w:rsidRDefault="006D5696" w:rsidP="006D5696">
      <w:pPr>
        <w:pStyle w:val="Pa2"/>
        <w:jc w:val="both"/>
        <w:rPr>
          <w:rFonts w:asciiTheme="minorHAnsi" w:hAnsiTheme="minorHAnsi" w:cs="Century Gothic"/>
          <w:color w:val="000000" w:themeColor="text1"/>
        </w:rPr>
      </w:pPr>
      <w:r w:rsidRPr="0057513E">
        <w:rPr>
          <w:rFonts w:asciiTheme="minorHAnsi" w:hAnsiTheme="minorHAnsi" w:cs="Century Gothic"/>
          <w:color w:val="000000" w:themeColor="text1"/>
        </w:rPr>
        <w:t xml:space="preserve">Au total, </w:t>
      </w:r>
      <w:r w:rsidRPr="0057513E">
        <w:rPr>
          <w:rFonts w:asciiTheme="minorHAnsi" w:hAnsiTheme="minorHAnsi" w:cs="Century Gothic"/>
          <w:b/>
          <w:bCs/>
          <w:color w:val="000000" w:themeColor="text1"/>
        </w:rPr>
        <w:t>60 000 usagers</w:t>
      </w:r>
      <w:r w:rsidRPr="0057513E">
        <w:rPr>
          <w:rFonts w:asciiTheme="minorHAnsi" w:hAnsiTheme="minorHAnsi" w:cs="Century Gothic"/>
          <w:color w:val="000000" w:themeColor="text1"/>
        </w:rPr>
        <w:t xml:space="preserve">, soit </w:t>
      </w:r>
      <w:r w:rsidRPr="0057513E">
        <w:rPr>
          <w:rFonts w:asciiTheme="minorHAnsi" w:hAnsiTheme="minorHAnsi" w:cs="Century Gothic"/>
          <w:b/>
          <w:bCs/>
          <w:color w:val="000000" w:themeColor="text1"/>
        </w:rPr>
        <w:t>1 Parisien sur 40</w:t>
      </w:r>
      <w:r w:rsidRPr="0057513E">
        <w:rPr>
          <w:rFonts w:asciiTheme="minorHAnsi" w:hAnsiTheme="minorHAnsi" w:cs="Century Gothic"/>
          <w:color w:val="000000" w:themeColor="text1"/>
        </w:rPr>
        <w:t xml:space="preserve">, sont accueillis chaque année par les </w:t>
      </w:r>
      <w:r w:rsidRPr="0057513E">
        <w:rPr>
          <w:rFonts w:asciiTheme="minorHAnsi" w:hAnsiTheme="minorHAnsi" w:cs="Century Gothic"/>
          <w:b/>
          <w:bCs/>
          <w:color w:val="000000" w:themeColor="text1"/>
        </w:rPr>
        <w:t xml:space="preserve">5600 professionnels </w:t>
      </w:r>
      <w:r w:rsidRPr="0057513E">
        <w:rPr>
          <w:rFonts w:asciiTheme="minorHAnsi" w:hAnsiTheme="minorHAnsi" w:cs="Century Gothic"/>
          <w:color w:val="000000" w:themeColor="text1"/>
        </w:rPr>
        <w:t xml:space="preserve">de santé du GHU au sein de ses </w:t>
      </w:r>
      <w:r w:rsidRPr="0057513E">
        <w:rPr>
          <w:rFonts w:asciiTheme="minorHAnsi" w:hAnsiTheme="minorHAnsi" w:cs="Century Gothic"/>
          <w:b/>
          <w:bCs/>
          <w:color w:val="000000" w:themeColor="text1"/>
        </w:rPr>
        <w:t>170 structures</w:t>
      </w:r>
      <w:r w:rsidRPr="0057513E">
        <w:rPr>
          <w:rFonts w:asciiTheme="minorHAnsi" w:hAnsiTheme="minorHAnsi" w:cs="Century Gothic"/>
          <w:color w:val="000000" w:themeColor="text1"/>
        </w:rPr>
        <w:t xml:space="preserve">. </w:t>
      </w:r>
    </w:p>
    <w:p w:rsidR="006D5696" w:rsidRPr="00124A6E" w:rsidRDefault="006D5696" w:rsidP="006D5696">
      <w:pPr>
        <w:pStyle w:val="Default"/>
      </w:pPr>
    </w:p>
    <w:p w:rsidR="006D5696" w:rsidRPr="00124A6E" w:rsidRDefault="006D5696" w:rsidP="006D5696">
      <w:pPr>
        <w:overflowPunct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24A6E">
        <w:rPr>
          <w:color w:val="000000" w:themeColor="text1"/>
          <w:sz w:val="24"/>
          <w:szCs w:val="24"/>
        </w:rPr>
        <w:t>La coordination de l’action sociale et éducative du GHU rassemble 250 professionnels socio-éducatif dont 150 assistants de service social.  Elle est encadrée par</w:t>
      </w:r>
      <w:r>
        <w:rPr>
          <w:color w:val="000000" w:themeColor="text1"/>
          <w:sz w:val="24"/>
          <w:szCs w:val="24"/>
        </w:rPr>
        <w:t xml:space="preserve"> des cadres socio-éducatifs qui veillent </w:t>
      </w:r>
      <w:r w:rsidRPr="00124A6E">
        <w:rPr>
          <w:color w:val="000000" w:themeColor="text1"/>
          <w:sz w:val="24"/>
          <w:szCs w:val="24"/>
        </w:rPr>
        <w:t>à</w:t>
      </w:r>
      <w:r>
        <w:rPr>
          <w:color w:val="000000" w:themeColor="text1"/>
          <w:sz w:val="24"/>
          <w:szCs w:val="24"/>
        </w:rPr>
        <w:t xml:space="preserve"> soutenir les nouveaux professionnels dans leur </w:t>
      </w:r>
      <w:r w:rsidRPr="00124A6E">
        <w:rPr>
          <w:color w:val="000000" w:themeColor="text1"/>
          <w:sz w:val="24"/>
          <w:szCs w:val="24"/>
        </w:rPr>
        <w:t>prise de poste</w:t>
      </w:r>
      <w:r w:rsidRPr="003409B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et à apporter un appui technique. </w:t>
      </w:r>
      <w:r w:rsidRPr="00124A6E">
        <w:rPr>
          <w:rFonts w:cs="Times New Roman"/>
          <w:sz w:val="24"/>
          <w:szCs w:val="24"/>
        </w:rPr>
        <w:t>L’établissement est doté d’un service de formation professionnelle qui favorise le développ</w:t>
      </w:r>
      <w:r>
        <w:rPr>
          <w:rFonts w:cs="Times New Roman"/>
          <w:sz w:val="24"/>
          <w:szCs w:val="24"/>
        </w:rPr>
        <w:t>ement de nouvelles compétences, notamment dans le champ du travail social.</w:t>
      </w:r>
    </w:p>
    <w:p w:rsidR="006D5696" w:rsidRDefault="006D5696" w:rsidP="006D569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eastAsia="fr-FR"/>
        </w:rPr>
      </w:pPr>
    </w:p>
    <w:p w:rsidR="006D5696" w:rsidRPr="0057513E" w:rsidRDefault="006D5696" w:rsidP="006D569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 GHU </w:t>
      </w:r>
      <w:r w:rsidRPr="0057513E">
        <w:rPr>
          <w:rFonts w:cs="Times New Roman"/>
          <w:sz w:val="24"/>
          <w:szCs w:val="24"/>
        </w:rPr>
        <w:t xml:space="preserve">recrute pour </w:t>
      </w:r>
      <w:r>
        <w:rPr>
          <w:rFonts w:cs="Times New Roman"/>
          <w:sz w:val="24"/>
          <w:szCs w:val="24"/>
        </w:rPr>
        <w:t>ses services de pédo</w:t>
      </w:r>
      <w:r w:rsidRPr="0057513E">
        <w:rPr>
          <w:rFonts w:cs="Times New Roman"/>
          <w:sz w:val="24"/>
          <w:szCs w:val="24"/>
        </w:rPr>
        <w:t xml:space="preserve">psychiatrie </w:t>
      </w:r>
      <w:r>
        <w:rPr>
          <w:rFonts w:cs="Times New Roman"/>
          <w:sz w:val="24"/>
          <w:szCs w:val="24"/>
        </w:rPr>
        <w:t>19</w:t>
      </w:r>
      <w:r w:rsidRPr="0057513E">
        <w:rPr>
          <w:rFonts w:cs="Times New Roman"/>
          <w:sz w:val="24"/>
          <w:szCs w:val="24"/>
          <w:vertAlign w:val="superscript"/>
        </w:rPr>
        <w:t>ème</w:t>
      </w:r>
      <w:r>
        <w:rPr>
          <w:rFonts w:cs="Times New Roman"/>
          <w:sz w:val="24"/>
          <w:szCs w:val="24"/>
        </w:rPr>
        <w:t xml:space="preserve"> arrondissement 2 </w:t>
      </w:r>
      <w:r w:rsidRPr="0057513E">
        <w:rPr>
          <w:rFonts w:cs="Times New Roman"/>
          <w:sz w:val="24"/>
          <w:szCs w:val="24"/>
        </w:rPr>
        <w:t>assistants de service social temps plein en CMP.</w:t>
      </w:r>
    </w:p>
    <w:p w:rsidR="006D5696" w:rsidRPr="0057513E" w:rsidRDefault="006D5696" w:rsidP="006D56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5696" w:rsidRDefault="006D5696" w:rsidP="006D56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513E">
        <w:rPr>
          <w:rFonts w:cs="Times New Roman"/>
          <w:sz w:val="24"/>
          <w:szCs w:val="24"/>
        </w:rPr>
        <w:t>Les</w:t>
      </w:r>
      <w:r>
        <w:rPr>
          <w:rFonts w:cs="Times New Roman"/>
          <w:sz w:val="24"/>
          <w:szCs w:val="24"/>
        </w:rPr>
        <w:t xml:space="preserve"> principales</w:t>
      </w:r>
      <w:r w:rsidRPr="0057513E">
        <w:rPr>
          <w:rFonts w:cs="Times New Roman"/>
          <w:sz w:val="24"/>
          <w:szCs w:val="24"/>
        </w:rPr>
        <w:t xml:space="preserve"> missions de l’assistant de service social en pédopsychiatrie :</w:t>
      </w:r>
    </w:p>
    <w:p w:rsidR="006D5696" w:rsidRPr="0057513E" w:rsidRDefault="006D5696" w:rsidP="006D56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5696" w:rsidRDefault="006D5696" w:rsidP="006D5696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279" w:right="84" w:hanging="142"/>
        <w:jc w:val="both"/>
        <w:rPr>
          <w:rFonts w:cs="Times New Roman"/>
          <w:sz w:val="24"/>
          <w:szCs w:val="24"/>
          <w:lang w:eastAsia="fr-FR"/>
        </w:rPr>
      </w:pPr>
      <w:r>
        <w:rPr>
          <w:rFonts w:cs="Times New Roman"/>
          <w:sz w:val="24"/>
          <w:szCs w:val="24"/>
        </w:rPr>
        <w:t>Intervention</w:t>
      </w:r>
      <w:r w:rsidRPr="0057513E">
        <w:rPr>
          <w:rFonts w:cs="Times New Roman"/>
          <w:sz w:val="24"/>
          <w:szCs w:val="24"/>
        </w:rPr>
        <w:t xml:space="preserve"> en équipe pluridisciplinaire</w:t>
      </w:r>
      <w:r>
        <w:rPr>
          <w:rFonts w:cs="Times New Roman"/>
          <w:sz w:val="24"/>
          <w:szCs w:val="24"/>
        </w:rPr>
        <w:t xml:space="preserve"> au sein d’un CMP. </w:t>
      </w:r>
    </w:p>
    <w:p w:rsidR="006D5696" w:rsidRPr="0057513E" w:rsidRDefault="006D5696" w:rsidP="006D5696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279" w:right="84" w:hanging="142"/>
        <w:jc w:val="both"/>
        <w:rPr>
          <w:rFonts w:cs="Times New Roman"/>
          <w:sz w:val="24"/>
          <w:szCs w:val="24"/>
          <w:lang w:eastAsia="fr-FR"/>
        </w:rPr>
      </w:pPr>
      <w:r>
        <w:rPr>
          <w:rFonts w:cs="Times New Roman"/>
          <w:sz w:val="24"/>
          <w:szCs w:val="24"/>
        </w:rPr>
        <w:t xml:space="preserve"> R</w:t>
      </w:r>
      <w:r w:rsidRPr="0057513E">
        <w:rPr>
          <w:rFonts w:cs="Times New Roman"/>
          <w:sz w:val="24"/>
          <w:szCs w:val="24"/>
        </w:rPr>
        <w:t>echercher toutes les solutions et relais favorisant l’inscription de l’en</w:t>
      </w:r>
      <w:r>
        <w:rPr>
          <w:rFonts w:cs="Times New Roman"/>
          <w:sz w:val="24"/>
          <w:szCs w:val="24"/>
        </w:rPr>
        <w:t xml:space="preserve">fant dans son environnement. Soutien à la famille, </w:t>
      </w:r>
      <w:r w:rsidRPr="0057513E">
        <w:rPr>
          <w:rFonts w:cs="Times New Roman"/>
          <w:sz w:val="24"/>
          <w:szCs w:val="24"/>
        </w:rPr>
        <w:t>conduite de démarches administrativ</w:t>
      </w:r>
      <w:r>
        <w:rPr>
          <w:rFonts w:cs="Times New Roman"/>
          <w:sz w:val="24"/>
          <w:szCs w:val="24"/>
        </w:rPr>
        <w:t xml:space="preserve">es, </w:t>
      </w:r>
      <w:r w:rsidRPr="0057513E">
        <w:rPr>
          <w:rFonts w:cs="Times New Roman"/>
          <w:sz w:val="24"/>
          <w:szCs w:val="24"/>
        </w:rPr>
        <w:t>travail d’orientation et d’accès aux structure</w:t>
      </w:r>
      <w:r>
        <w:rPr>
          <w:rFonts w:cs="Times New Roman"/>
          <w:sz w:val="24"/>
          <w:szCs w:val="24"/>
        </w:rPr>
        <w:t>s sanitaires et médico-sociales</w:t>
      </w:r>
    </w:p>
    <w:p w:rsidR="006D5696" w:rsidRPr="0057513E" w:rsidRDefault="006D5696" w:rsidP="006D5696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279" w:right="84" w:hanging="142"/>
        <w:jc w:val="both"/>
        <w:rPr>
          <w:rFonts w:cs="Times New Roman"/>
          <w:sz w:val="24"/>
          <w:szCs w:val="24"/>
          <w:lang w:eastAsia="fr-FR"/>
        </w:rPr>
      </w:pPr>
      <w:r w:rsidRPr="0057513E">
        <w:rPr>
          <w:rFonts w:cs="Times New Roman"/>
          <w:sz w:val="24"/>
          <w:szCs w:val="24"/>
        </w:rPr>
        <w:t xml:space="preserve">Mettre en œuvre des actions d’orientation, de recherche d’établissements demandées par l’équipe pluridisciplinaire </w:t>
      </w:r>
    </w:p>
    <w:p w:rsidR="006D5696" w:rsidRPr="0057513E" w:rsidRDefault="006D5696" w:rsidP="006D5696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279" w:right="84" w:hanging="142"/>
        <w:jc w:val="both"/>
        <w:rPr>
          <w:rFonts w:cs="Times New Roman"/>
          <w:sz w:val="24"/>
          <w:szCs w:val="24"/>
        </w:rPr>
      </w:pPr>
      <w:r w:rsidRPr="0057513E">
        <w:rPr>
          <w:rFonts w:cs="Times New Roman"/>
          <w:sz w:val="24"/>
          <w:szCs w:val="24"/>
        </w:rPr>
        <w:t>Participer aux réflexions dans le champ de la protection de l’enfance et aux relations avec le service de l’Aide sociale à l’enfance</w:t>
      </w:r>
    </w:p>
    <w:p w:rsidR="006D5696" w:rsidRPr="0057513E" w:rsidRDefault="006D5696" w:rsidP="006D5696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279" w:right="84" w:hanging="142"/>
        <w:jc w:val="both"/>
        <w:rPr>
          <w:rFonts w:cs="Times New Roman"/>
          <w:sz w:val="24"/>
          <w:szCs w:val="24"/>
        </w:rPr>
      </w:pPr>
      <w:r w:rsidRPr="0057513E">
        <w:rPr>
          <w:rFonts w:cs="Times New Roman"/>
          <w:sz w:val="24"/>
          <w:szCs w:val="24"/>
        </w:rPr>
        <w:t xml:space="preserve">Participer au travail de partenariat avec les acteurs du territoire dans le respect du secret professionnel </w:t>
      </w:r>
    </w:p>
    <w:p w:rsidR="006D5696" w:rsidRDefault="006D5696" w:rsidP="006D5696">
      <w:pPr>
        <w:overflowPunct w:val="0"/>
        <w:autoSpaceDE w:val="0"/>
        <w:autoSpaceDN w:val="0"/>
        <w:spacing w:after="0"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6D5696" w:rsidRPr="00213312" w:rsidRDefault="006D5696" w:rsidP="00213312">
      <w:pPr>
        <w:pStyle w:val="Default"/>
        <w:rPr>
          <w:rFonts w:asciiTheme="minorHAnsi" w:hAnsiTheme="minorHAnsi"/>
          <w:u w:val="single"/>
        </w:rPr>
      </w:pPr>
      <w:r w:rsidRPr="00CF04FD">
        <w:rPr>
          <w:rFonts w:asciiTheme="minorHAnsi" w:hAnsiTheme="minorHAnsi"/>
          <w:u w:val="single"/>
        </w:rPr>
        <w:t xml:space="preserve">Diplôme : </w:t>
      </w:r>
      <w:r w:rsidRPr="00A72A41">
        <w:rPr>
          <w:rFonts w:asciiTheme="minorHAnsi" w:hAnsiTheme="minorHAnsi"/>
          <w:color w:val="000000" w:themeColor="text1"/>
        </w:rPr>
        <w:t>Diplôme d’État d’assistant de service social</w:t>
      </w:r>
    </w:p>
    <w:p w:rsidR="006D5696" w:rsidRDefault="006D5696" w:rsidP="006D5696">
      <w:pPr>
        <w:pStyle w:val="NormalWeb"/>
        <w:spacing w:before="0" w:beforeAutospacing="0" w:after="0" w:afterAutospacing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Une expérience en pédopsychiatrie ou en protection de l’enfance est souhaitable</w:t>
      </w:r>
    </w:p>
    <w:p w:rsidR="006D5696" w:rsidRPr="00CF04FD" w:rsidRDefault="006D5696" w:rsidP="006D569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u w:val="single"/>
        </w:rPr>
      </w:pPr>
    </w:p>
    <w:p w:rsidR="006D5696" w:rsidRPr="00CF04FD" w:rsidRDefault="006D5696" w:rsidP="006D569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u w:val="single"/>
        </w:rPr>
      </w:pPr>
      <w:r w:rsidRPr="00CF04FD">
        <w:rPr>
          <w:rFonts w:asciiTheme="minorHAnsi" w:hAnsiTheme="minorHAnsi"/>
          <w:color w:val="000000" w:themeColor="text1"/>
          <w:u w:val="single"/>
        </w:rPr>
        <w:t>Savoir-être et savoir-faire :</w:t>
      </w:r>
    </w:p>
    <w:p w:rsidR="006D5696" w:rsidRPr="00A72A41" w:rsidRDefault="006D5696" w:rsidP="006D56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A7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Capacité à travailler en équipe pluridisciplinaire </w:t>
      </w:r>
    </w:p>
    <w:p w:rsidR="006D5696" w:rsidRDefault="006D5696" w:rsidP="006D56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A7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Capacité à organiser la charge de travail en fonction des impératifs professionnels lié au projet et à l’organisation des services de soins</w:t>
      </w:r>
    </w:p>
    <w:p w:rsidR="006D5696" w:rsidRDefault="006D5696" w:rsidP="006D569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B62767">
        <w:rPr>
          <w:rFonts w:asciiTheme="minorHAnsi" w:hAnsiTheme="minorHAnsi"/>
          <w:color w:val="000000" w:themeColor="text1"/>
        </w:rPr>
        <w:t xml:space="preserve">Des qualités relationnelles et des capacités d’écoute et d’analyse sont exigées. </w:t>
      </w:r>
    </w:p>
    <w:p w:rsidR="006D5696" w:rsidRDefault="006D5696" w:rsidP="006D5696">
      <w:pPr>
        <w:pStyle w:val="NormalWeb"/>
        <w:rPr>
          <w:rFonts w:asciiTheme="minorHAnsi" w:hAnsiTheme="minorHAnsi"/>
          <w:color w:val="000000" w:themeColor="text1"/>
        </w:rPr>
      </w:pPr>
      <w:r w:rsidRPr="00CF04FD">
        <w:rPr>
          <w:rFonts w:asciiTheme="minorHAnsi" w:hAnsiTheme="minorHAnsi"/>
          <w:color w:val="000000" w:themeColor="text1"/>
          <w:u w:val="single"/>
        </w:rPr>
        <w:t>Type d'emploi :</w:t>
      </w:r>
      <w:r w:rsidRPr="00B62767">
        <w:rPr>
          <w:rFonts w:asciiTheme="minorHAnsi" w:hAnsiTheme="minorHAnsi"/>
          <w:color w:val="000000" w:themeColor="text1"/>
        </w:rPr>
        <w:t xml:space="preserve"> Temps plein, mise en stage en vue d’une titularisation ou CDI - Salaire selon la grille indiciaire de la Fonction Publique Hospitalière (FPH).</w:t>
      </w:r>
    </w:p>
    <w:p w:rsidR="00213312" w:rsidRPr="00B62767" w:rsidRDefault="00213312" w:rsidP="00213312">
      <w:pPr>
        <w:pStyle w:val="NormalWeb"/>
        <w:ind w:right="-568"/>
        <w:rPr>
          <w:rFonts w:asciiTheme="minorHAnsi" w:hAnsiTheme="minorHAnsi"/>
          <w:color w:val="000000" w:themeColor="text1"/>
        </w:rPr>
      </w:pPr>
      <w:r w:rsidRPr="0031019C">
        <w:rPr>
          <w:rFonts w:asciiTheme="minorHAnsi" w:hAnsiTheme="minorHAnsi"/>
          <w:bCs/>
          <w:color w:val="000000" w:themeColor="text1"/>
        </w:rPr>
        <w:t xml:space="preserve">Possibilité de bénéficier de places en crèches au sein du réseau </w:t>
      </w:r>
      <w:proofErr w:type="spellStart"/>
      <w:r w:rsidRPr="0031019C">
        <w:rPr>
          <w:rFonts w:asciiTheme="minorHAnsi" w:hAnsiTheme="minorHAnsi"/>
          <w:bCs/>
          <w:color w:val="000000" w:themeColor="text1"/>
        </w:rPr>
        <w:t>Babilou</w:t>
      </w:r>
      <w:proofErr w:type="spellEnd"/>
      <w:r w:rsidRPr="0031019C">
        <w:rPr>
          <w:rFonts w:asciiTheme="minorHAnsi" w:hAnsiTheme="minorHAnsi"/>
          <w:bCs/>
          <w:color w:val="000000" w:themeColor="text1"/>
        </w:rPr>
        <w:t xml:space="preserve">, </w:t>
      </w:r>
      <w:proofErr w:type="spellStart"/>
      <w:r w:rsidRPr="0031019C">
        <w:rPr>
          <w:rFonts w:asciiTheme="minorHAnsi" w:hAnsiTheme="minorHAnsi"/>
          <w:bCs/>
          <w:color w:val="000000" w:themeColor="text1"/>
        </w:rPr>
        <w:t>Kid’s</w:t>
      </w:r>
      <w:proofErr w:type="spellEnd"/>
      <w:r w:rsidRPr="0031019C">
        <w:rPr>
          <w:rFonts w:asciiTheme="minorHAnsi" w:hAnsiTheme="minorHAnsi"/>
          <w:bCs/>
          <w:color w:val="000000" w:themeColor="text1"/>
        </w:rPr>
        <w:t xml:space="preserve"> Cool et Crèches de France</w:t>
      </w:r>
    </w:p>
    <w:p w:rsidR="00B62767" w:rsidRPr="00B62767" w:rsidRDefault="006D5696" w:rsidP="006D5696">
      <w:pPr>
        <w:pStyle w:val="Default"/>
        <w:ind w:right="-568"/>
        <w:rPr>
          <w:rFonts w:asciiTheme="minorHAnsi" w:hAnsiTheme="minorHAnsi"/>
          <w:color w:val="000000" w:themeColor="text1"/>
        </w:rPr>
      </w:pPr>
      <w:r w:rsidRPr="00B62767">
        <w:rPr>
          <w:rFonts w:asciiTheme="minorHAnsi" w:hAnsiTheme="minorHAnsi"/>
          <w:color w:val="000000" w:themeColor="text1"/>
        </w:rPr>
        <w:t xml:space="preserve">CV et lettre de motivation à adresser à M. Alexis LEREUILLE Responsable de la coordination de l’action sociale et éducative du GHU. </w:t>
      </w:r>
      <w:hyperlink r:id="rId8" w:history="1">
        <w:r w:rsidRPr="00B62767">
          <w:rPr>
            <w:rStyle w:val="Lienhypertexte"/>
            <w:rFonts w:asciiTheme="minorHAnsi" w:hAnsiTheme="minorHAnsi"/>
            <w:color w:val="000000" w:themeColor="text1"/>
          </w:rPr>
          <w:t>a.lereuille@ghu-paris.fr</w:t>
        </w:r>
      </w:hyperlink>
    </w:p>
    <w:p w:rsidR="00B62767" w:rsidRDefault="00B62767" w:rsidP="00146C2E">
      <w:pPr>
        <w:pStyle w:val="Default"/>
        <w:ind w:right="-568"/>
      </w:pPr>
    </w:p>
    <w:sectPr w:rsidR="00B62767" w:rsidSect="00213312">
      <w:headerReference w:type="default" r:id="rId9"/>
      <w:pgSz w:w="11906" w:h="16838"/>
      <w:pgMar w:top="851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F2" w:rsidRDefault="009C5CF2" w:rsidP="00146C2E">
      <w:pPr>
        <w:spacing w:after="0" w:line="240" w:lineRule="auto"/>
      </w:pPr>
      <w:r>
        <w:separator/>
      </w:r>
    </w:p>
  </w:endnote>
  <w:endnote w:type="continuationSeparator" w:id="0">
    <w:p w:rsidR="009C5CF2" w:rsidRDefault="009C5CF2" w:rsidP="0014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F2" w:rsidRDefault="009C5CF2" w:rsidP="00146C2E">
      <w:pPr>
        <w:spacing w:after="0" w:line="240" w:lineRule="auto"/>
      </w:pPr>
      <w:r>
        <w:separator/>
      </w:r>
    </w:p>
  </w:footnote>
  <w:footnote w:type="continuationSeparator" w:id="0">
    <w:p w:rsidR="009C5CF2" w:rsidRDefault="009C5CF2" w:rsidP="0014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E" w:rsidRDefault="00146C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8C4CB1" wp14:editId="7966E429">
          <wp:simplePos x="0" y="0"/>
          <wp:positionH relativeFrom="margin">
            <wp:posOffset>-585470</wp:posOffset>
          </wp:positionH>
          <wp:positionV relativeFrom="margin">
            <wp:posOffset>-525780</wp:posOffset>
          </wp:positionV>
          <wp:extent cx="1847850" cy="638175"/>
          <wp:effectExtent l="0" t="0" r="0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hu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7FEE"/>
    <w:multiLevelType w:val="hybridMultilevel"/>
    <w:tmpl w:val="38E8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0398"/>
    <w:multiLevelType w:val="hybridMultilevel"/>
    <w:tmpl w:val="ABD22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1352"/>
    <w:multiLevelType w:val="hybridMultilevel"/>
    <w:tmpl w:val="ED600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16D9"/>
    <w:multiLevelType w:val="hybridMultilevel"/>
    <w:tmpl w:val="8ACAE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958DC"/>
    <w:multiLevelType w:val="hybridMultilevel"/>
    <w:tmpl w:val="917A7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7D43"/>
    <w:multiLevelType w:val="hybridMultilevel"/>
    <w:tmpl w:val="76F86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E327B"/>
    <w:multiLevelType w:val="hybridMultilevel"/>
    <w:tmpl w:val="A71C5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E22F1"/>
    <w:multiLevelType w:val="hybridMultilevel"/>
    <w:tmpl w:val="4D7C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4"/>
    <w:rsid w:val="000A623E"/>
    <w:rsid w:val="000C546C"/>
    <w:rsid w:val="00146C2E"/>
    <w:rsid w:val="001A5986"/>
    <w:rsid w:val="00213312"/>
    <w:rsid w:val="002E232E"/>
    <w:rsid w:val="003D4EFF"/>
    <w:rsid w:val="003E772F"/>
    <w:rsid w:val="006D5696"/>
    <w:rsid w:val="00726B88"/>
    <w:rsid w:val="00750476"/>
    <w:rsid w:val="00830CB2"/>
    <w:rsid w:val="00902954"/>
    <w:rsid w:val="009132E2"/>
    <w:rsid w:val="009C5CF2"/>
    <w:rsid w:val="00A5150A"/>
    <w:rsid w:val="00A72A41"/>
    <w:rsid w:val="00B439CA"/>
    <w:rsid w:val="00B469A0"/>
    <w:rsid w:val="00B62767"/>
    <w:rsid w:val="00C22884"/>
    <w:rsid w:val="00C5056E"/>
    <w:rsid w:val="00CF04FD"/>
    <w:rsid w:val="00D064B2"/>
    <w:rsid w:val="00DB3A0B"/>
    <w:rsid w:val="00F4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CB6E-F4AC-4DB1-85BA-33999610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627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62767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62767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B627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6276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2A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C2E"/>
  </w:style>
  <w:style w:type="paragraph" w:styleId="Pieddepage">
    <w:name w:val="footer"/>
    <w:basedOn w:val="Normal"/>
    <w:link w:val="PieddepageCar"/>
    <w:uiPriority w:val="99"/>
    <w:unhideWhenUsed/>
    <w:rsid w:val="0014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C2E"/>
  </w:style>
  <w:style w:type="character" w:styleId="Marquedecommentaire">
    <w:name w:val="annotation reference"/>
    <w:basedOn w:val="Policepardfaut"/>
    <w:uiPriority w:val="99"/>
    <w:semiHidden/>
    <w:unhideWhenUsed/>
    <w:rsid w:val="006D56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reuille@ghu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5980-3881-4BCD-A6E7-12E75044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GHU Paris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LEREUILLE Alexis</dc:creator>
  <cp:keywords/>
  <dc:description/>
  <cp:lastModifiedBy>KONATE Fatou</cp:lastModifiedBy>
  <cp:revision>2</cp:revision>
  <dcterms:created xsi:type="dcterms:W3CDTF">2020-09-04T08:46:00Z</dcterms:created>
  <dcterms:modified xsi:type="dcterms:W3CDTF">2020-09-04T08:46:00Z</dcterms:modified>
</cp:coreProperties>
</file>